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30418" w14:textId="5A77AD71" w:rsidR="001C4467" w:rsidRPr="00D076BE" w:rsidRDefault="001C4467" w:rsidP="001C4467">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110</w:t>
      </w:r>
      <w:r w:rsidRPr="00F644CF">
        <w:rPr>
          <w:rFonts w:ascii="Arial" w:hAnsi="Arial" w:cs="Arial"/>
          <w:b/>
          <w:sz w:val="24"/>
          <w:szCs w:val="24"/>
        </w:rPr>
        <w:tab/>
      </w:r>
      <w:r w:rsidRPr="00E67AF2">
        <w:rPr>
          <w:rFonts w:ascii="Arial" w:hAnsi="Arial" w:cs="Arial"/>
          <w:b/>
          <w:sz w:val="24"/>
          <w:szCs w:val="24"/>
        </w:rPr>
        <w:t>R4-</w:t>
      </w:r>
      <w:r w:rsidR="002279F8" w:rsidRPr="002279F8">
        <w:rPr>
          <w:rFonts w:ascii="Arial" w:hAnsi="Arial" w:cs="Arial"/>
          <w:b/>
          <w:sz w:val="24"/>
          <w:szCs w:val="24"/>
        </w:rPr>
        <w:t>2400943</w:t>
      </w:r>
    </w:p>
    <w:p w14:paraId="141461C7" w14:textId="29E0DAF2" w:rsidR="00DE55A0" w:rsidRPr="00807EF6" w:rsidRDefault="001C4467" w:rsidP="001C4467">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Athens</w:t>
      </w:r>
      <w:r w:rsidRPr="00890CBC">
        <w:rPr>
          <w:rFonts w:ascii="Arial" w:eastAsia="SimSun" w:hAnsi="Arial"/>
          <w:b/>
          <w:sz w:val="24"/>
          <w:szCs w:val="24"/>
          <w:lang w:eastAsia="zh-CN"/>
        </w:rPr>
        <w:t xml:space="preserve">, </w:t>
      </w:r>
      <w:r>
        <w:rPr>
          <w:rFonts w:ascii="Arial" w:eastAsia="SimSun" w:hAnsi="Arial"/>
          <w:b/>
          <w:sz w:val="24"/>
          <w:szCs w:val="24"/>
          <w:lang w:eastAsia="zh-CN"/>
        </w:rPr>
        <w:t>Greece</w:t>
      </w:r>
      <w:r w:rsidRPr="00890CBC">
        <w:rPr>
          <w:rFonts w:ascii="Arial" w:eastAsia="SimSun" w:hAnsi="Arial"/>
          <w:b/>
          <w:sz w:val="24"/>
          <w:szCs w:val="24"/>
          <w:lang w:eastAsia="zh-CN"/>
        </w:rPr>
        <w:t xml:space="preserve">, </w:t>
      </w:r>
      <w:r>
        <w:rPr>
          <w:rFonts w:ascii="Arial" w:eastAsia="SimSun" w:hAnsi="Arial"/>
          <w:b/>
          <w:sz w:val="24"/>
          <w:szCs w:val="24"/>
          <w:lang w:eastAsia="zh-CN"/>
        </w:rPr>
        <w:t>26</w:t>
      </w:r>
      <w:r w:rsidRPr="00890CBC">
        <w:rPr>
          <w:rFonts w:ascii="Arial" w:eastAsia="SimSun" w:hAnsi="Arial"/>
          <w:b/>
          <w:sz w:val="24"/>
          <w:szCs w:val="24"/>
          <w:lang w:eastAsia="zh-CN"/>
        </w:rPr>
        <w:t xml:space="preserve"> </w:t>
      </w:r>
      <w:r>
        <w:rPr>
          <w:rFonts w:ascii="Arial" w:eastAsia="SimSun" w:hAnsi="Arial"/>
          <w:b/>
          <w:sz w:val="24"/>
          <w:szCs w:val="24"/>
          <w:lang w:eastAsia="zh-CN"/>
        </w:rPr>
        <w:t xml:space="preserve">Feb. </w:t>
      </w:r>
      <w:r w:rsidRPr="00890CBC">
        <w:rPr>
          <w:rFonts w:ascii="Arial" w:eastAsia="SimSun" w:hAnsi="Arial"/>
          <w:b/>
          <w:sz w:val="24"/>
          <w:szCs w:val="24"/>
          <w:lang w:eastAsia="zh-CN"/>
        </w:rPr>
        <w:t xml:space="preserve">– </w:t>
      </w:r>
      <w:r>
        <w:rPr>
          <w:rFonts w:ascii="Arial" w:eastAsia="SimSun" w:hAnsi="Arial"/>
          <w:b/>
          <w:sz w:val="24"/>
          <w:szCs w:val="24"/>
          <w:lang w:eastAsia="zh-CN"/>
        </w:rPr>
        <w:t>1 March</w:t>
      </w:r>
      <w:r w:rsidRPr="00890CBC">
        <w:rPr>
          <w:rFonts w:ascii="Arial" w:eastAsia="SimSun" w:hAnsi="Arial"/>
          <w:b/>
          <w:sz w:val="24"/>
          <w:szCs w:val="24"/>
          <w:lang w:eastAsia="zh-CN"/>
        </w:rPr>
        <w:t>, 202</w:t>
      </w:r>
      <w:r>
        <w:rPr>
          <w:rFonts w:ascii="Arial" w:eastAsia="SimSun" w:hAnsi="Arial"/>
          <w:b/>
          <w:sz w:val="24"/>
          <w:szCs w:val="24"/>
          <w:lang w:eastAsia="zh-CN"/>
        </w:rPr>
        <w:t>4</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47C9C331"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430AC9">
        <w:rPr>
          <w:rFonts w:ascii="Arial" w:hAnsi="Arial" w:cs="Arial" w:hint="eastAsia"/>
          <w:lang w:val="en-US" w:eastAsia="ko-KR"/>
        </w:rPr>
        <w:t xml:space="preserve">Discussion on </w:t>
      </w:r>
      <w:r w:rsidR="00430AC9">
        <w:rPr>
          <w:rFonts w:ascii="Arial" w:hAnsi="Arial" w:cs="Arial"/>
          <w:lang w:val="en-US" w:eastAsia="ko-KR"/>
        </w:rPr>
        <w:t>RRM requirements for</w:t>
      </w:r>
      <w:r w:rsidR="003B28E6">
        <w:rPr>
          <w:rFonts w:ascii="Arial" w:hAnsi="Arial" w:cs="Arial"/>
          <w:lang w:val="en-US" w:eastAsia="ko-KR"/>
        </w:rPr>
        <w:t xml:space="preserve"> </w:t>
      </w:r>
      <w:r w:rsidR="00EE15F0">
        <w:rPr>
          <w:rFonts w:ascii="Arial" w:hAnsi="Arial" w:cs="Arial" w:hint="eastAsia"/>
          <w:lang w:val="en-US" w:eastAsia="ko-KR"/>
        </w:rPr>
        <w:t>NR</w:t>
      </w:r>
      <w:r w:rsidR="00EE15F0">
        <w:rPr>
          <w:rFonts w:ascii="Arial" w:hAnsi="Arial" w:cs="Arial"/>
          <w:lang w:val="en-US" w:eastAsia="ko-KR"/>
        </w:rPr>
        <w:t xml:space="preserve"> </w:t>
      </w:r>
      <w:r w:rsidR="00EE15F0">
        <w:rPr>
          <w:rFonts w:ascii="Arial" w:hAnsi="Arial" w:cs="Arial" w:hint="eastAsia"/>
          <w:lang w:val="en-US" w:eastAsia="ko-KR"/>
        </w:rPr>
        <w:t>N</w:t>
      </w:r>
      <w:r w:rsidR="00EE15F0">
        <w:rPr>
          <w:rFonts w:ascii="Arial" w:hAnsi="Arial" w:cs="Arial"/>
          <w:lang w:val="en-US" w:eastAsia="ko-KR"/>
        </w:rPr>
        <w:t>TN</w:t>
      </w:r>
      <w:r w:rsidR="00430AC9">
        <w:rPr>
          <w:rFonts w:ascii="Arial" w:hAnsi="Arial" w:cs="Arial" w:hint="eastAsia"/>
          <w:lang w:val="en-US" w:eastAsia="ko-KR"/>
        </w:rPr>
        <w:t xml:space="preserve"> </w:t>
      </w:r>
      <w:r w:rsidR="003B28E6">
        <w:rPr>
          <w:rFonts w:ascii="Arial" w:hAnsi="Arial" w:cs="Arial"/>
          <w:lang w:val="en-US" w:eastAsia="ko-KR"/>
        </w:rPr>
        <w:t xml:space="preserve">UE </w:t>
      </w:r>
      <w:r w:rsidR="00430AC9">
        <w:rPr>
          <w:rFonts w:ascii="Arial" w:hAnsi="Arial" w:cs="Arial" w:hint="eastAsia"/>
          <w:lang w:val="en-US" w:eastAsia="ko-KR"/>
        </w:rPr>
        <w:t>in a</w:t>
      </w:r>
      <w:bookmarkStart w:id="0" w:name="_GoBack"/>
      <w:bookmarkEnd w:id="0"/>
      <w:r w:rsidR="00430AC9">
        <w:rPr>
          <w:rFonts w:ascii="Arial" w:hAnsi="Arial" w:cs="Arial" w:hint="eastAsia"/>
          <w:lang w:val="en-US" w:eastAsia="ko-KR"/>
        </w:rPr>
        <w:t xml:space="preserve">bove 10GHz </w:t>
      </w:r>
      <w:r w:rsidR="00430AC9">
        <w:rPr>
          <w:rFonts w:ascii="Arial" w:hAnsi="Arial" w:cs="Arial"/>
          <w:lang w:val="en-US" w:eastAsia="ko-KR"/>
        </w:rPr>
        <w:t>bands</w:t>
      </w:r>
    </w:p>
    <w:p w14:paraId="230565BA" w14:textId="66366A87"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647D93">
        <w:rPr>
          <w:rFonts w:ascii="Arial" w:hAnsi="Arial" w:cs="Arial"/>
          <w:lang w:val="en-US" w:eastAsia="ko-KR"/>
        </w:rPr>
        <w:t>8.18.6.1</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7CD7FA1D" w:rsidR="00EE15F0" w:rsidRDefault="00CD111D" w:rsidP="00C90E2E">
      <w:pPr>
        <w:pStyle w:val="a0"/>
        <w:jc w:val="both"/>
        <w:rPr>
          <w:lang w:val="en-US" w:eastAsia="ko-KR"/>
        </w:rPr>
      </w:pPr>
      <w:r>
        <w:rPr>
          <w:lang w:val="en-US" w:eastAsia="ko-KR"/>
        </w:rPr>
        <w:t>In the last RAN4 meeting</w:t>
      </w:r>
      <w:r w:rsidR="008F2895">
        <w:rPr>
          <w:lang w:val="en-US" w:eastAsia="ko-KR"/>
        </w:rPr>
        <w:t xml:space="preserve">, </w:t>
      </w:r>
      <w:r w:rsidR="00EA76B0">
        <w:rPr>
          <w:lang w:val="en-US" w:eastAsia="ko-KR"/>
        </w:rPr>
        <w:t xml:space="preserve">we provided our view on </w:t>
      </w:r>
      <w:r w:rsidR="001749F7">
        <w:rPr>
          <w:lang w:val="en-US" w:eastAsia="ko-KR"/>
        </w:rPr>
        <w:t xml:space="preserve">the UE capability </w:t>
      </w:r>
      <w:r w:rsidR="00430AC9">
        <w:rPr>
          <w:lang w:val="en-US" w:eastAsia="ko-KR"/>
        </w:rPr>
        <w:t xml:space="preserve">for NR NTN </w:t>
      </w:r>
      <w:r w:rsidR="003B28E6">
        <w:rPr>
          <w:lang w:val="en-US" w:eastAsia="ko-KR"/>
        </w:rPr>
        <w:t xml:space="preserve">UE </w:t>
      </w:r>
      <w:r w:rsidR="00430AC9">
        <w:rPr>
          <w:lang w:val="en-US" w:eastAsia="ko-KR"/>
        </w:rPr>
        <w:t>in above 10GHz bands (</w:t>
      </w:r>
      <w:r w:rsidR="009750D5">
        <w:rPr>
          <w:lang w:val="en-US" w:eastAsia="ko-KR"/>
        </w:rPr>
        <w:t>Ka band</w:t>
      </w:r>
      <w:r w:rsidR="00430AC9">
        <w:rPr>
          <w:lang w:val="en-US" w:eastAsia="ko-KR"/>
        </w:rPr>
        <w:t>)</w:t>
      </w:r>
      <w:r w:rsidR="00AF3EF1">
        <w:rPr>
          <w:lang w:val="en-US" w:eastAsia="ko-KR"/>
        </w:rPr>
        <w:t xml:space="preserve"> operations based on WF [1].</w:t>
      </w:r>
    </w:p>
    <w:p w14:paraId="321FEA6E" w14:textId="77777777" w:rsidR="00BA3032" w:rsidRPr="00B82F81"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11F4B852" w14:textId="3AAF4DE8" w:rsidR="00F54EBD" w:rsidRPr="00F54EBD" w:rsidRDefault="001C4467" w:rsidP="00BA6526">
      <w:pPr>
        <w:pStyle w:val="a0"/>
        <w:jc w:val="both"/>
        <w:rPr>
          <w:b/>
          <w:u w:val="single"/>
          <w:lang w:val="en-US" w:eastAsia="ko-KR"/>
        </w:rPr>
      </w:pPr>
      <w:r>
        <w:rPr>
          <w:b/>
          <w:u w:val="single"/>
          <w:lang w:val="en-US" w:eastAsia="ko-KR"/>
        </w:rPr>
        <w:t>UE capability</w:t>
      </w:r>
    </w:p>
    <w:tbl>
      <w:tblPr>
        <w:tblStyle w:val="a9"/>
        <w:tblW w:w="0" w:type="auto"/>
        <w:tblLook w:val="04A0" w:firstRow="1" w:lastRow="0" w:firstColumn="1" w:lastColumn="0" w:noHBand="0" w:noVBand="1"/>
      </w:tblPr>
      <w:tblGrid>
        <w:gridCol w:w="9855"/>
      </w:tblGrid>
      <w:tr w:rsidR="00711C16" w14:paraId="4A547FE8" w14:textId="77777777" w:rsidTr="00711C16">
        <w:tc>
          <w:tcPr>
            <w:tcW w:w="9855" w:type="dxa"/>
          </w:tcPr>
          <w:p w14:paraId="621ED6A8" w14:textId="7EB45E7D" w:rsidR="001C4467" w:rsidRPr="003A5D22" w:rsidRDefault="001C4467" w:rsidP="001C4467">
            <w:pPr>
              <w:spacing w:line="252" w:lineRule="auto"/>
              <w:rPr>
                <w:b/>
                <w:bCs/>
                <w:u w:val="single"/>
                <w:lang w:eastAsia="ja-JP"/>
              </w:rPr>
            </w:pPr>
            <w:r w:rsidRPr="003A5D22">
              <w:rPr>
                <w:b/>
                <w:bCs/>
                <w:u w:val="single"/>
                <w:lang w:eastAsia="ja-JP"/>
              </w:rPr>
              <w:t>Agreement</w:t>
            </w:r>
            <w:r>
              <w:rPr>
                <w:b/>
                <w:bCs/>
                <w:u w:val="single"/>
                <w:lang w:eastAsia="ja-JP"/>
              </w:rPr>
              <w:t xml:space="preserve"> in RAN4#109</w:t>
            </w:r>
            <w:r w:rsidRPr="003A5D22">
              <w:rPr>
                <w:b/>
                <w:bCs/>
                <w:u w:val="single"/>
                <w:lang w:eastAsia="ja-JP"/>
              </w:rPr>
              <w:t>:</w:t>
            </w:r>
          </w:p>
          <w:p w14:paraId="15AFF0B9" w14:textId="77777777" w:rsidR="001C4467" w:rsidRPr="009F5560" w:rsidRDefault="001C4467" w:rsidP="001C4467">
            <w:pPr>
              <w:pStyle w:val="ad"/>
              <w:numPr>
                <w:ilvl w:val="0"/>
                <w:numId w:val="37"/>
              </w:numPr>
              <w:overflowPunct w:val="0"/>
              <w:autoSpaceDE w:val="0"/>
              <w:autoSpaceDN w:val="0"/>
              <w:adjustRightInd w:val="0"/>
              <w:spacing w:line="276" w:lineRule="auto"/>
              <w:ind w:leftChars="0" w:left="644"/>
              <w:textAlignment w:val="baseline"/>
              <w:rPr>
                <w:lang w:eastAsia="ja-JP"/>
              </w:rPr>
            </w:pPr>
            <w:r w:rsidRPr="009F5560">
              <w:rPr>
                <w:lang w:eastAsia="ja-JP"/>
              </w:rPr>
              <w:t>The following UE capabilities introduced in Rel-17 NR NTN are not applicable for NR NTN band above 10GHz:</w:t>
            </w:r>
          </w:p>
          <w:p w14:paraId="19B2B018" w14:textId="77777777" w:rsidR="001C4467" w:rsidRPr="009F5560" w:rsidRDefault="001C4467" w:rsidP="001C4467">
            <w:pPr>
              <w:pStyle w:val="ad"/>
              <w:numPr>
                <w:ilvl w:val="1"/>
                <w:numId w:val="37"/>
              </w:numPr>
              <w:overflowPunct w:val="0"/>
              <w:autoSpaceDE w:val="0"/>
              <w:autoSpaceDN w:val="0"/>
              <w:adjustRightInd w:val="0"/>
              <w:spacing w:line="276" w:lineRule="auto"/>
              <w:ind w:leftChars="0" w:left="1364"/>
              <w:textAlignment w:val="baseline"/>
              <w:rPr>
                <w:lang w:eastAsia="ja-JP"/>
              </w:rPr>
            </w:pPr>
            <w:r w:rsidRPr="009F5560">
              <w:rPr>
                <w:lang w:eastAsia="ja-JP"/>
              </w:rPr>
              <w:t>maxNumber-NGSO-SatellitesWithinOneSMTC-r17</w:t>
            </w:r>
          </w:p>
          <w:p w14:paraId="771A35BF" w14:textId="77777777" w:rsidR="001C4467" w:rsidRPr="009F5560" w:rsidRDefault="001C4467" w:rsidP="001C4467">
            <w:pPr>
              <w:pStyle w:val="ad"/>
              <w:numPr>
                <w:ilvl w:val="2"/>
                <w:numId w:val="37"/>
              </w:numPr>
              <w:overflowPunct w:val="0"/>
              <w:autoSpaceDE w:val="0"/>
              <w:autoSpaceDN w:val="0"/>
              <w:adjustRightInd w:val="0"/>
              <w:spacing w:line="276" w:lineRule="auto"/>
              <w:ind w:leftChars="0" w:left="2084"/>
              <w:textAlignment w:val="baseline"/>
              <w:rPr>
                <w:lang w:val="en-US" w:eastAsia="ja-JP"/>
              </w:rPr>
            </w:pPr>
            <w:r w:rsidRPr="009F5560">
              <w:rPr>
                <w:lang w:eastAsia="ja-JP"/>
              </w:rPr>
              <w:t xml:space="preserve">Note: Support of </w:t>
            </w:r>
            <w:r w:rsidRPr="009F5560">
              <w:rPr>
                <w:b/>
                <w:bCs/>
                <w:lang w:eastAsia="ja-JP"/>
              </w:rPr>
              <w:t>simultaneously</w:t>
            </w:r>
            <w:r w:rsidRPr="009F5560">
              <w:rPr>
                <w:lang w:eastAsia="ja-JP"/>
              </w:rPr>
              <w:t xml:space="preserve"> measurements on target cells belonging to different NGSO satellites within a SMTC</w:t>
            </w:r>
          </w:p>
          <w:p w14:paraId="438CE6F5" w14:textId="77777777" w:rsidR="001C4467" w:rsidRPr="009F5560" w:rsidRDefault="001C4467" w:rsidP="001C4467">
            <w:pPr>
              <w:pStyle w:val="ad"/>
              <w:numPr>
                <w:ilvl w:val="1"/>
                <w:numId w:val="37"/>
              </w:numPr>
              <w:overflowPunct w:val="0"/>
              <w:autoSpaceDE w:val="0"/>
              <w:autoSpaceDN w:val="0"/>
              <w:adjustRightInd w:val="0"/>
              <w:spacing w:line="276" w:lineRule="auto"/>
              <w:ind w:leftChars="0" w:left="1364"/>
              <w:textAlignment w:val="baseline"/>
              <w:rPr>
                <w:lang w:eastAsia="ja-JP"/>
              </w:rPr>
            </w:pPr>
            <w:r w:rsidRPr="009F5560">
              <w:rPr>
                <w:lang w:eastAsia="ja-JP"/>
              </w:rPr>
              <w:t>parallelMeasurementWithoutRestriction-r17 are not applicable</w:t>
            </w:r>
          </w:p>
          <w:p w14:paraId="0F85278A" w14:textId="77777777" w:rsidR="001C4467" w:rsidRPr="009F5560" w:rsidRDefault="001C4467" w:rsidP="001C4467">
            <w:pPr>
              <w:pStyle w:val="ad"/>
              <w:numPr>
                <w:ilvl w:val="2"/>
                <w:numId w:val="37"/>
              </w:numPr>
              <w:overflowPunct w:val="0"/>
              <w:autoSpaceDE w:val="0"/>
              <w:autoSpaceDN w:val="0"/>
              <w:adjustRightInd w:val="0"/>
              <w:spacing w:line="276" w:lineRule="auto"/>
              <w:ind w:leftChars="0" w:left="2084"/>
              <w:textAlignment w:val="baseline"/>
              <w:rPr>
                <w:lang w:val="en-US" w:eastAsia="ja-JP"/>
              </w:rPr>
            </w:pPr>
            <w:r w:rsidRPr="009F5560">
              <w:rPr>
                <w:lang w:eastAsia="ja-JP"/>
              </w:rPr>
              <w:t xml:space="preserve">Note: Support of measurements on cells belonging to different satellite as the serving cell </w:t>
            </w:r>
            <w:r w:rsidRPr="009F5560">
              <w:rPr>
                <w:b/>
                <w:bCs/>
                <w:lang w:eastAsia="ja-JP"/>
              </w:rPr>
              <w:t xml:space="preserve">in parallel </w:t>
            </w:r>
            <w:r w:rsidRPr="009F5560">
              <w:rPr>
                <w:lang w:eastAsia="ja-JP"/>
              </w:rPr>
              <w:t>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p w14:paraId="024A8725" w14:textId="77777777" w:rsidR="001C4467" w:rsidRPr="009F5560" w:rsidRDefault="001C4467" w:rsidP="001C4467">
            <w:pPr>
              <w:pStyle w:val="ad"/>
              <w:numPr>
                <w:ilvl w:val="1"/>
                <w:numId w:val="37"/>
              </w:numPr>
              <w:overflowPunct w:val="0"/>
              <w:autoSpaceDE w:val="0"/>
              <w:autoSpaceDN w:val="0"/>
              <w:adjustRightInd w:val="0"/>
              <w:spacing w:line="276" w:lineRule="auto"/>
              <w:ind w:leftChars="0" w:left="1364"/>
              <w:textAlignment w:val="baseline"/>
              <w:rPr>
                <w:lang w:eastAsia="ja-JP"/>
              </w:rPr>
            </w:pPr>
            <w:r w:rsidRPr="009F5560">
              <w:rPr>
                <w:lang w:eastAsia="ja-JP"/>
              </w:rPr>
              <w:t>parallelSMTC-r17</w:t>
            </w:r>
          </w:p>
          <w:p w14:paraId="002F37CA" w14:textId="77777777" w:rsidR="001C4467" w:rsidRPr="009F5560" w:rsidRDefault="001C4467" w:rsidP="001C4467">
            <w:pPr>
              <w:pStyle w:val="ad"/>
              <w:numPr>
                <w:ilvl w:val="2"/>
                <w:numId w:val="37"/>
              </w:numPr>
              <w:overflowPunct w:val="0"/>
              <w:autoSpaceDE w:val="0"/>
              <w:autoSpaceDN w:val="0"/>
              <w:adjustRightInd w:val="0"/>
              <w:spacing w:line="276" w:lineRule="auto"/>
              <w:ind w:leftChars="0" w:left="2084"/>
              <w:textAlignment w:val="baseline"/>
              <w:rPr>
                <w:lang w:val="en-US" w:eastAsia="ja-JP"/>
              </w:rPr>
            </w:pPr>
            <w:r w:rsidRPr="009F5560">
              <w:rPr>
                <w:lang w:eastAsia="ja-JP"/>
              </w:rPr>
              <w:t>Note: Support of measurements on target cells belonging to 4 SMTC-s on a single frequency carrier</w:t>
            </w:r>
          </w:p>
          <w:p w14:paraId="2E7BED58" w14:textId="77777777" w:rsidR="001C4467" w:rsidRPr="009F5560" w:rsidRDefault="001C4467" w:rsidP="001C4467">
            <w:pPr>
              <w:pStyle w:val="ad"/>
              <w:numPr>
                <w:ilvl w:val="2"/>
                <w:numId w:val="37"/>
              </w:numPr>
              <w:overflowPunct w:val="0"/>
              <w:autoSpaceDE w:val="0"/>
              <w:autoSpaceDN w:val="0"/>
              <w:adjustRightInd w:val="0"/>
              <w:spacing w:line="276" w:lineRule="auto"/>
              <w:ind w:leftChars="0" w:left="2084"/>
              <w:textAlignment w:val="baseline"/>
              <w:rPr>
                <w:lang w:val="en-US" w:eastAsia="ja-JP"/>
              </w:rPr>
            </w:pPr>
            <w:r w:rsidRPr="009F5560">
              <w:rPr>
                <w:lang w:eastAsia="ja-JP"/>
              </w:rPr>
              <w:t>Note: As per RP-232694 approved in RAN#101, inter-satellite measurements are not assumed in Rel-18.</w:t>
            </w:r>
          </w:p>
          <w:p w14:paraId="634D12D7" w14:textId="77777777" w:rsidR="001C4467" w:rsidRPr="009F5560" w:rsidRDefault="001C4467" w:rsidP="001C4467">
            <w:pPr>
              <w:pStyle w:val="ad"/>
              <w:numPr>
                <w:ilvl w:val="1"/>
                <w:numId w:val="37"/>
              </w:numPr>
              <w:overflowPunct w:val="0"/>
              <w:autoSpaceDE w:val="0"/>
              <w:autoSpaceDN w:val="0"/>
              <w:adjustRightInd w:val="0"/>
              <w:spacing w:line="276" w:lineRule="auto"/>
              <w:ind w:leftChars="0" w:left="1364"/>
              <w:textAlignment w:val="baseline"/>
              <w:rPr>
                <w:lang w:eastAsia="ja-JP"/>
              </w:rPr>
            </w:pPr>
            <w:r w:rsidRPr="009F5560">
              <w:rPr>
                <w:lang w:eastAsia="ja-JP"/>
              </w:rPr>
              <w:t>maxNumber-LEO-SatellitesPerCarrier-r17</w:t>
            </w:r>
          </w:p>
          <w:p w14:paraId="1ED8B5CC" w14:textId="77777777" w:rsidR="001C4467" w:rsidRPr="009F5560" w:rsidRDefault="001C4467" w:rsidP="001C4467">
            <w:pPr>
              <w:pStyle w:val="ad"/>
              <w:numPr>
                <w:ilvl w:val="2"/>
                <w:numId w:val="37"/>
              </w:numPr>
              <w:overflowPunct w:val="0"/>
              <w:autoSpaceDE w:val="0"/>
              <w:autoSpaceDN w:val="0"/>
              <w:adjustRightInd w:val="0"/>
              <w:spacing w:line="276" w:lineRule="auto"/>
              <w:ind w:leftChars="0" w:left="2084"/>
              <w:textAlignment w:val="baseline"/>
              <w:rPr>
                <w:lang w:val="en-US" w:eastAsia="ja-JP"/>
              </w:rPr>
            </w:pPr>
            <w:r w:rsidRPr="009F5560">
              <w:rPr>
                <w:lang w:eastAsia="ja-JP"/>
              </w:rPr>
              <w:t>Note: On serving carrier, it indicates the number of target LEO satellites the UE can monitor per carrier including serving satellite</w:t>
            </w:r>
          </w:p>
          <w:p w14:paraId="7AC317F7" w14:textId="77777777" w:rsidR="001C4467" w:rsidRPr="009F5560" w:rsidRDefault="001C4467" w:rsidP="001C4467">
            <w:pPr>
              <w:pStyle w:val="ad"/>
              <w:numPr>
                <w:ilvl w:val="2"/>
                <w:numId w:val="37"/>
              </w:numPr>
              <w:overflowPunct w:val="0"/>
              <w:autoSpaceDE w:val="0"/>
              <w:autoSpaceDN w:val="0"/>
              <w:adjustRightInd w:val="0"/>
              <w:spacing w:line="276" w:lineRule="auto"/>
              <w:ind w:leftChars="0" w:left="2084"/>
              <w:textAlignment w:val="baseline"/>
              <w:rPr>
                <w:lang w:eastAsia="ja-JP"/>
              </w:rPr>
            </w:pPr>
            <w:r w:rsidRPr="009F5560">
              <w:rPr>
                <w:lang w:eastAsia="ja-JP"/>
              </w:rPr>
              <w:t>Note: On non-serving carrier, it indicates the number of target LEO satellites the UE can monitor per carrier.</w:t>
            </w:r>
          </w:p>
          <w:p w14:paraId="297B5C2A" w14:textId="77777777" w:rsidR="001C4467" w:rsidRPr="009F5560" w:rsidRDefault="001C4467" w:rsidP="001C4467">
            <w:pPr>
              <w:pStyle w:val="ad"/>
              <w:numPr>
                <w:ilvl w:val="2"/>
                <w:numId w:val="37"/>
              </w:numPr>
              <w:overflowPunct w:val="0"/>
              <w:autoSpaceDE w:val="0"/>
              <w:autoSpaceDN w:val="0"/>
              <w:adjustRightInd w:val="0"/>
              <w:spacing w:line="276" w:lineRule="auto"/>
              <w:ind w:leftChars="0" w:left="2084"/>
              <w:textAlignment w:val="baseline"/>
              <w:rPr>
                <w:lang w:val="en-US" w:eastAsia="ja-JP"/>
              </w:rPr>
            </w:pPr>
            <w:r w:rsidRPr="009F5560">
              <w:rPr>
                <w:lang w:eastAsia="ja-JP"/>
              </w:rPr>
              <w:t>Note: As per RP-232694 approved in RAN#101, inter-satellite measurements are not assumed in Rel-18.</w:t>
            </w:r>
          </w:p>
          <w:p w14:paraId="7C8B6D6D" w14:textId="77777777" w:rsidR="001C4467" w:rsidRPr="009F5560" w:rsidRDefault="001C4467" w:rsidP="001C4467">
            <w:pPr>
              <w:pStyle w:val="ad"/>
              <w:numPr>
                <w:ilvl w:val="1"/>
                <w:numId w:val="37"/>
              </w:numPr>
              <w:overflowPunct w:val="0"/>
              <w:autoSpaceDE w:val="0"/>
              <w:autoSpaceDN w:val="0"/>
              <w:adjustRightInd w:val="0"/>
              <w:spacing w:line="276" w:lineRule="auto"/>
              <w:ind w:leftChars="0" w:left="1364"/>
              <w:textAlignment w:val="baseline"/>
              <w:rPr>
                <w:lang w:eastAsia="ja-JP"/>
              </w:rPr>
            </w:pPr>
            <w:r w:rsidRPr="009F5560">
              <w:rPr>
                <w:lang w:eastAsia="ja-JP"/>
              </w:rPr>
              <w:t>TBD on [parallelMeasurementGap-r17]</w:t>
            </w:r>
          </w:p>
          <w:p w14:paraId="1904836C" w14:textId="77777777" w:rsidR="001C4467" w:rsidRPr="001C4467" w:rsidRDefault="001C4467" w:rsidP="001C4467">
            <w:pPr>
              <w:pStyle w:val="ad"/>
              <w:numPr>
                <w:ilvl w:val="2"/>
                <w:numId w:val="37"/>
              </w:numPr>
              <w:overflowPunct w:val="0"/>
              <w:autoSpaceDE w:val="0"/>
              <w:autoSpaceDN w:val="0"/>
              <w:adjustRightInd w:val="0"/>
              <w:spacing w:line="276" w:lineRule="auto"/>
              <w:ind w:leftChars="0" w:left="2084"/>
              <w:textAlignment w:val="baseline"/>
              <w:rPr>
                <w:rFonts w:eastAsia="MS Mincho"/>
                <w:lang w:eastAsia="ja-JP"/>
              </w:rPr>
            </w:pPr>
            <w:r w:rsidRPr="009F5560">
              <w:rPr>
                <w:lang w:eastAsia="ja-JP"/>
              </w:rPr>
              <w:t>Note: Support of 2 measurement gaps</w:t>
            </w:r>
          </w:p>
          <w:p w14:paraId="6CFD3E86" w14:textId="5D3288B2" w:rsidR="001C4467" w:rsidRPr="001C4467" w:rsidRDefault="001C4467" w:rsidP="001C4467">
            <w:pPr>
              <w:pStyle w:val="ad"/>
              <w:numPr>
                <w:ilvl w:val="2"/>
                <w:numId w:val="37"/>
              </w:numPr>
              <w:overflowPunct w:val="0"/>
              <w:autoSpaceDE w:val="0"/>
              <w:autoSpaceDN w:val="0"/>
              <w:adjustRightInd w:val="0"/>
              <w:spacing w:line="276" w:lineRule="auto"/>
              <w:ind w:leftChars="0" w:left="2084"/>
              <w:textAlignment w:val="baseline"/>
              <w:rPr>
                <w:rFonts w:eastAsia="MS Mincho"/>
                <w:lang w:eastAsia="ja-JP"/>
              </w:rPr>
            </w:pPr>
            <w:r w:rsidRPr="009F5560">
              <w:rPr>
                <w:lang w:val="en-US" w:eastAsia="ja-JP"/>
              </w:rPr>
              <w:t>Note: the capability directly means neither ‘parallel/simultaneous measurement’ nor ‘inter-satellite measurement.’</w:t>
            </w:r>
          </w:p>
        </w:tc>
      </w:tr>
    </w:tbl>
    <w:p w14:paraId="422D320A" w14:textId="5F2982D6" w:rsidR="00711C16" w:rsidRDefault="00741126" w:rsidP="00711C16">
      <w:pPr>
        <w:pStyle w:val="a0"/>
        <w:jc w:val="both"/>
        <w:rPr>
          <w:lang w:val="en-US" w:eastAsia="ko-KR"/>
        </w:rPr>
      </w:pPr>
      <w:r>
        <w:rPr>
          <w:lang w:eastAsia="ko-KR"/>
        </w:rPr>
        <w:t xml:space="preserve">Listed </w:t>
      </w:r>
      <w:r w:rsidR="00711C16">
        <w:rPr>
          <w:lang w:val="en-US" w:eastAsia="ko-KR"/>
        </w:rPr>
        <w:t>UE capabilities</w:t>
      </w:r>
      <w:r>
        <w:rPr>
          <w:lang w:val="en-US" w:eastAsia="ko-KR"/>
        </w:rPr>
        <w:t xml:space="preserve"> in above, these</w:t>
      </w:r>
      <w:r w:rsidR="00711C16">
        <w:rPr>
          <w:lang w:val="en-US" w:eastAsia="ko-KR"/>
        </w:rPr>
        <w:t xml:space="preserve"> are related for measurement of different satellites in FR1 NTN. For FR2 NTN, no inter-satellite L3 measurement is required, so </w:t>
      </w:r>
      <w:r w:rsidR="00F028BA">
        <w:rPr>
          <w:lang w:val="en-US" w:eastAsia="ko-KR"/>
        </w:rPr>
        <w:t>no further clari</w:t>
      </w:r>
      <w:r>
        <w:rPr>
          <w:lang w:val="en-US" w:eastAsia="ko-KR"/>
        </w:rPr>
        <w:t xml:space="preserve">fication and extension to the following </w:t>
      </w:r>
      <w:r w:rsidR="00F028BA">
        <w:rPr>
          <w:lang w:val="en-US" w:eastAsia="ko-KR"/>
        </w:rPr>
        <w:t>UE capabilities is required for FR2 NTN UE.</w:t>
      </w:r>
      <w:r>
        <w:rPr>
          <w:lang w:val="en-US" w:eastAsia="ko-KR"/>
        </w:rPr>
        <w:t xml:space="preserve"> </w:t>
      </w:r>
    </w:p>
    <w:p w14:paraId="59EE54E1" w14:textId="3F1E4DD6" w:rsidR="00711C16" w:rsidRPr="00711C16" w:rsidRDefault="00711C16" w:rsidP="00711C16">
      <w:pPr>
        <w:pStyle w:val="ad"/>
        <w:numPr>
          <w:ilvl w:val="2"/>
          <w:numId w:val="37"/>
        </w:numPr>
        <w:overflowPunct w:val="0"/>
        <w:autoSpaceDE w:val="0"/>
        <w:autoSpaceDN w:val="0"/>
        <w:adjustRightInd w:val="0"/>
        <w:spacing w:line="276" w:lineRule="auto"/>
        <w:ind w:leftChars="0" w:left="709" w:hanging="283"/>
        <w:jc w:val="both"/>
        <w:textAlignment w:val="baseline"/>
        <w:rPr>
          <w:lang w:val="en-US" w:eastAsia="ko-KR"/>
        </w:rPr>
      </w:pPr>
      <w:r w:rsidRPr="003A5D22">
        <w:rPr>
          <w:lang w:eastAsia="ja-JP"/>
        </w:rPr>
        <w:t xml:space="preserve">maxNumber-NGSO-SatellitesWithinOneSMTC-r17 </w:t>
      </w:r>
    </w:p>
    <w:p w14:paraId="126F63F9" w14:textId="273B30C7" w:rsidR="00711C16" w:rsidRPr="00741126" w:rsidRDefault="00711C16" w:rsidP="00711C16">
      <w:pPr>
        <w:pStyle w:val="ad"/>
        <w:numPr>
          <w:ilvl w:val="2"/>
          <w:numId w:val="37"/>
        </w:numPr>
        <w:overflowPunct w:val="0"/>
        <w:autoSpaceDE w:val="0"/>
        <w:autoSpaceDN w:val="0"/>
        <w:adjustRightInd w:val="0"/>
        <w:spacing w:line="276" w:lineRule="auto"/>
        <w:ind w:leftChars="0" w:left="709" w:hanging="283"/>
        <w:jc w:val="both"/>
        <w:textAlignment w:val="baseline"/>
        <w:rPr>
          <w:lang w:val="en-US" w:eastAsia="ko-KR"/>
        </w:rPr>
      </w:pPr>
      <w:r w:rsidRPr="003A5D22">
        <w:rPr>
          <w:lang w:eastAsia="ja-JP"/>
        </w:rPr>
        <w:t>parallelMeasurementWithoutRestriction-r17</w:t>
      </w:r>
    </w:p>
    <w:p w14:paraId="4F2067A9" w14:textId="29359A68" w:rsidR="00741126" w:rsidRPr="00741126" w:rsidRDefault="00741126" w:rsidP="00711C16">
      <w:pPr>
        <w:pStyle w:val="ad"/>
        <w:numPr>
          <w:ilvl w:val="2"/>
          <w:numId w:val="37"/>
        </w:numPr>
        <w:overflowPunct w:val="0"/>
        <w:autoSpaceDE w:val="0"/>
        <w:autoSpaceDN w:val="0"/>
        <w:adjustRightInd w:val="0"/>
        <w:spacing w:line="276" w:lineRule="auto"/>
        <w:ind w:leftChars="0" w:left="709" w:hanging="283"/>
        <w:jc w:val="both"/>
        <w:textAlignment w:val="baseline"/>
        <w:rPr>
          <w:lang w:val="en-US" w:eastAsia="ko-KR"/>
        </w:rPr>
      </w:pPr>
      <w:r w:rsidRPr="009F5560">
        <w:rPr>
          <w:lang w:eastAsia="ja-JP"/>
        </w:rPr>
        <w:t>parallelSMTC-r17</w:t>
      </w:r>
    </w:p>
    <w:p w14:paraId="2C412AA7" w14:textId="5B0E2162" w:rsidR="00741126" w:rsidRPr="00711C16" w:rsidRDefault="00741126" w:rsidP="00711C16">
      <w:pPr>
        <w:pStyle w:val="ad"/>
        <w:numPr>
          <w:ilvl w:val="2"/>
          <w:numId w:val="37"/>
        </w:numPr>
        <w:overflowPunct w:val="0"/>
        <w:autoSpaceDE w:val="0"/>
        <w:autoSpaceDN w:val="0"/>
        <w:adjustRightInd w:val="0"/>
        <w:spacing w:line="276" w:lineRule="auto"/>
        <w:ind w:leftChars="0" w:left="709" w:hanging="283"/>
        <w:jc w:val="both"/>
        <w:textAlignment w:val="baseline"/>
        <w:rPr>
          <w:lang w:val="en-US" w:eastAsia="ko-KR"/>
        </w:rPr>
      </w:pPr>
      <w:r w:rsidRPr="009F5560">
        <w:rPr>
          <w:lang w:eastAsia="ja-JP"/>
        </w:rPr>
        <w:lastRenderedPageBreak/>
        <w:t>maxNumber-LEO-SatellitesPerCarrier-r17</w:t>
      </w:r>
    </w:p>
    <w:p w14:paraId="565AF922" w14:textId="261A2BE5" w:rsidR="00711C16" w:rsidRDefault="00741126" w:rsidP="00BA6526">
      <w:pPr>
        <w:pStyle w:val="a0"/>
        <w:jc w:val="both"/>
        <w:rPr>
          <w:lang w:val="en-US" w:eastAsia="ko-KR"/>
        </w:rPr>
      </w:pPr>
      <w:r>
        <w:rPr>
          <w:lang w:val="en-US" w:eastAsia="ko-KR"/>
        </w:rPr>
        <w:t xml:space="preserve">For </w:t>
      </w:r>
      <w:r w:rsidRPr="009F5560">
        <w:rPr>
          <w:lang w:eastAsia="ja-JP"/>
        </w:rPr>
        <w:t>parallelMeasurementGap-r17</w:t>
      </w:r>
      <w:r>
        <w:rPr>
          <w:lang w:eastAsia="ja-JP"/>
        </w:rPr>
        <w:t>, it is not only for i</w:t>
      </w:r>
      <w:r w:rsidR="001749F7">
        <w:rPr>
          <w:lang w:eastAsia="ja-JP"/>
        </w:rPr>
        <w:t>nter-satellite measurement, so, this capability should be applicable for NR NTN band above 10GHz.</w:t>
      </w:r>
    </w:p>
    <w:p w14:paraId="2D9BD1BC" w14:textId="2400B48A" w:rsidR="001749F7" w:rsidRDefault="00F028BA" w:rsidP="00F028BA">
      <w:pPr>
        <w:pStyle w:val="a0"/>
        <w:numPr>
          <w:ilvl w:val="0"/>
          <w:numId w:val="45"/>
        </w:numPr>
        <w:jc w:val="both"/>
        <w:rPr>
          <w:lang w:val="en-US" w:eastAsia="ko-KR"/>
        </w:rPr>
      </w:pPr>
      <w:r w:rsidRPr="00F028BA">
        <w:rPr>
          <w:b/>
          <w:i/>
          <w:lang w:val="en-US" w:eastAsia="ko-KR"/>
        </w:rPr>
        <w:t>Proposal 1</w:t>
      </w:r>
      <w:r>
        <w:rPr>
          <w:lang w:val="en-US" w:eastAsia="ko-KR"/>
        </w:rPr>
        <w:t xml:space="preserve">: </w:t>
      </w:r>
      <w:r w:rsidR="001749F7">
        <w:rPr>
          <w:lang w:val="en-US" w:eastAsia="ko-KR"/>
        </w:rPr>
        <w:t xml:space="preserve">For UE capability </w:t>
      </w:r>
    </w:p>
    <w:p w14:paraId="5BE82903" w14:textId="4A1ADA5D" w:rsidR="001749F7" w:rsidRPr="001749F7" w:rsidRDefault="001749F7" w:rsidP="001749F7">
      <w:pPr>
        <w:pStyle w:val="ad"/>
        <w:numPr>
          <w:ilvl w:val="2"/>
          <w:numId w:val="46"/>
        </w:numPr>
        <w:overflowPunct w:val="0"/>
        <w:autoSpaceDE w:val="0"/>
        <w:autoSpaceDN w:val="0"/>
        <w:adjustRightInd w:val="0"/>
        <w:spacing w:line="276" w:lineRule="auto"/>
        <w:ind w:leftChars="850" w:left="1984" w:hangingChars="142" w:hanging="284"/>
        <w:jc w:val="both"/>
        <w:textAlignment w:val="baseline"/>
        <w:rPr>
          <w:lang w:val="en-US" w:eastAsia="ko-KR"/>
        </w:rPr>
      </w:pPr>
      <w:r>
        <w:rPr>
          <w:rFonts w:hint="eastAsia"/>
          <w:lang w:val="en-US" w:eastAsia="ko-KR"/>
        </w:rPr>
        <w:t xml:space="preserve">Not applicable </w:t>
      </w:r>
      <w:r>
        <w:rPr>
          <w:lang w:val="en-US" w:eastAsia="ko-KR"/>
        </w:rPr>
        <w:t>for NR NTN band above 10GHz</w:t>
      </w:r>
    </w:p>
    <w:p w14:paraId="572DFB23" w14:textId="6059463B" w:rsidR="001749F7" w:rsidRPr="00711C16" w:rsidRDefault="001749F7" w:rsidP="001749F7">
      <w:pPr>
        <w:pStyle w:val="ad"/>
        <w:numPr>
          <w:ilvl w:val="3"/>
          <w:numId w:val="48"/>
        </w:numPr>
        <w:overflowPunct w:val="0"/>
        <w:autoSpaceDE w:val="0"/>
        <w:autoSpaceDN w:val="0"/>
        <w:adjustRightInd w:val="0"/>
        <w:spacing w:line="276" w:lineRule="auto"/>
        <w:ind w:leftChars="0" w:left="2268" w:hanging="283"/>
        <w:jc w:val="both"/>
        <w:textAlignment w:val="baseline"/>
        <w:rPr>
          <w:lang w:val="en-US" w:eastAsia="ko-KR"/>
        </w:rPr>
      </w:pPr>
      <w:r w:rsidRPr="003A5D22">
        <w:rPr>
          <w:lang w:eastAsia="ja-JP"/>
        </w:rPr>
        <w:t>maxNumber-NGSO-SatellitesWithinOneSMTC-r17</w:t>
      </w:r>
    </w:p>
    <w:p w14:paraId="1A084B87" w14:textId="77777777" w:rsidR="001749F7" w:rsidRPr="00741126" w:rsidRDefault="001749F7" w:rsidP="001749F7">
      <w:pPr>
        <w:pStyle w:val="ad"/>
        <w:numPr>
          <w:ilvl w:val="3"/>
          <w:numId w:val="48"/>
        </w:numPr>
        <w:overflowPunct w:val="0"/>
        <w:autoSpaceDE w:val="0"/>
        <w:autoSpaceDN w:val="0"/>
        <w:adjustRightInd w:val="0"/>
        <w:spacing w:line="276" w:lineRule="auto"/>
        <w:ind w:leftChars="0" w:left="2268" w:hanging="283"/>
        <w:jc w:val="both"/>
        <w:textAlignment w:val="baseline"/>
        <w:rPr>
          <w:lang w:val="en-US" w:eastAsia="ko-KR"/>
        </w:rPr>
      </w:pPr>
      <w:r w:rsidRPr="003A5D22">
        <w:rPr>
          <w:lang w:eastAsia="ja-JP"/>
        </w:rPr>
        <w:t>parallelMeasurementWithoutRestriction-r17</w:t>
      </w:r>
    </w:p>
    <w:p w14:paraId="4B463D67" w14:textId="77777777" w:rsidR="001749F7" w:rsidRPr="00741126" w:rsidRDefault="001749F7" w:rsidP="001749F7">
      <w:pPr>
        <w:pStyle w:val="ad"/>
        <w:numPr>
          <w:ilvl w:val="3"/>
          <w:numId w:val="48"/>
        </w:numPr>
        <w:overflowPunct w:val="0"/>
        <w:autoSpaceDE w:val="0"/>
        <w:autoSpaceDN w:val="0"/>
        <w:adjustRightInd w:val="0"/>
        <w:spacing w:line="276" w:lineRule="auto"/>
        <w:ind w:leftChars="0" w:left="2268" w:hanging="283"/>
        <w:jc w:val="both"/>
        <w:textAlignment w:val="baseline"/>
        <w:rPr>
          <w:lang w:val="en-US" w:eastAsia="ko-KR"/>
        </w:rPr>
      </w:pPr>
      <w:r w:rsidRPr="009F5560">
        <w:rPr>
          <w:lang w:eastAsia="ja-JP"/>
        </w:rPr>
        <w:t>parallelSMTC-r17</w:t>
      </w:r>
    </w:p>
    <w:p w14:paraId="60AE7D92" w14:textId="77777777" w:rsidR="001749F7" w:rsidRPr="001749F7" w:rsidRDefault="001749F7" w:rsidP="001749F7">
      <w:pPr>
        <w:pStyle w:val="ad"/>
        <w:numPr>
          <w:ilvl w:val="3"/>
          <w:numId w:val="48"/>
        </w:numPr>
        <w:overflowPunct w:val="0"/>
        <w:autoSpaceDE w:val="0"/>
        <w:autoSpaceDN w:val="0"/>
        <w:adjustRightInd w:val="0"/>
        <w:spacing w:line="276" w:lineRule="auto"/>
        <w:ind w:leftChars="0" w:left="2268" w:hanging="283"/>
        <w:jc w:val="both"/>
        <w:textAlignment w:val="baseline"/>
        <w:rPr>
          <w:lang w:val="en-US" w:eastAsia="ko-KR"/>
        </w:rPr>
      </w:pPr>
      <w:r w:rsidRPr="009F5560">
        <w:rPr>
          <w:lang w:eastAsia="ja-JP"/>
        </w:rPr>
        <w:t>maxNumber-LEO-SatellitesPerCarrier-r17</w:t>
      </w:r>
    </w:p>
    <w:p w14:paraId="662C3A66" w14:textId="23D74FD6" w:rsidR="001749F7" w:rsidRPr="001749F7" w:rsidRDefault="001749F7" w:rsidP="001749F7">
      <w:pPr>
        <w:pStyle w:val="ad"/>
        <w:numPr>
          <w:ilvl w:val="2"/>
          <w:numId w:val="46"/>
        </w:numPr>
        <w:overflowPunct w:val="0"/>
        <w:autoSpaceDE w:val="0"/>
        <w:autoSpaceDN w:val="0"/>
        <w:adjustRightInd w:val="0"/>
        <w:spacing w:line="276" w:lineRule="auto"/>
        <w:ind w:leftChars="850" w:left="1984" w:hangingChars="142" w:hanging="284"/>
        <w:jc w:val="both"/>
        <w:textAlignment w:val="baseline"/>
        <w:rPr>
          <w:lang w:val="en-US" w:eastAsia="ko-KR"/>
        </w:rPr>
      </w:pPr>
      <w:r>
        <w:rPr>
          <w:rFonts w:hint="eastAsia"/>
          <w:lang w:val="en-US" w:eastAsia="ko-KR"/>
        </w:rPr>
        <w:t xml:space="preserve">Applicable </w:t>
      </w:r>
      <w:r>
        <w:rPr>
          <w:lang w:val="en-US" w:eastAsia="ko-KR"/>
        </w:rPr>
        <w:t>for NR NTN band above 10GHz</w:t>
      </w:r>
    </w:p>
    <w:p w14:paraId="5A15A028" w14:textId="0AADFCA5" w:rsidR="001749F7" w:rsidRPr="00711C16" w:rsidRDefault="001749F7" w:rsidP="001749F7">
      <w:pPr>
        <w:pStyle w:val="ad"/>
        <w:numPr>
          <w:ilvl w:val="3"/>
          <w:numId w:val="48"/>
        </w:numPr>
        <w:overflowPunct w:val="0"/>
        <w:autoSpaceDE w:val="0"/>
        <w:autoSpaceDN w:val="0"/>
        <w:adjustRightInd w:val="0"/>
        <w:spacing w:line="276" w:lineRule="auto"/>
        <w:ind w:leftChars="0" w:left="2268" w:hanging="283"/>
        <w:jc w:val="both"/>
        <w:textAlignment w:val="baseline"/>
        <w:rPr>
          <w:lang w:val="en-US" w:eastAsia="ko-KR"/>
        </w:rPr>
      </w:pPr>
      <w:r w:rsidRPr="009F5560">
        <w:rPr>
          <w:lang w:eastAsia="ja-JP"/>
        </w:rPr>
        <w:t>parallelMeasurementGap-r17</w:t>
      </w:r>
    </w:p>
    <w:p w14:paraId="13C87565" w14:textId="77777777" w:rsidR="00441442" w:rsidRPr="0013282C" w:rsidRDefault="00441442" w:rsidP="00441442">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69627AB3"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w:t>
      </w:r>
      <w:r w:rsidR="00B457E6">
        <w:rPr>
          <w:lang w:val="en-US" w:eastAsia="ko-KR"/>
        </w:rPr>
        <w:t xml:space="preserve">view on </w:t>
      </w:r>
      <w:r w:rsidR="001749F7">
        <w:rPr>
          <w:lang w:val="en-US" w:eastAsia="ko-KR"/>
        </w:rPr>
        <w:t>UE capability</w:t>
      </w:r>
      <w:r w:rsidR="0013282C">
        <w:rPr>
          <w:lang w:val="en-US" w:eastAsia="ko-KR"/>
        </w:rPr>
        <w:t xml:space="preserve"> for NR NTN UE in above 10GHz bands (Ka band</w:t>
      </w:r>
      <w:r w:rsidR="00B457E6">
        <w:rPr>
          <w:lang w:val="en-US" w:eastAsia="ko-KR"/>
        </w:rPr>
        <w:t>) operations</w:t>
      </w:r>
      <w:r w:rsidR="00A116EB">
        <w:rPr>
          <w:lang w:val="en-US" w:eastAsia="ko-KR"/>
        </w:rPr>
        <w:t>, and we propose</w:t>
      </w:r>
    </w:p>
    <w:p w14:paraId="7687A3DB" w14:textId="77777777" w:rsidR="001749F7" w:rsidRDefault="001749F7" w:rsidP="001749F7">
      <w:pPr>
        <w:pStyle w:val="a0"/>
        <w:numPr>
          <w:ilvl w:val="0"/>
          <w:numId w:val="45"/>
        </w:numPr>
        <w:jc w:val="both"/>
        <w:rPr>
          <w:lang w:val="en-US" w:eastAsia="ko-KR"/>
        </w:rPr>
      </w:pPr>
      <w:r w:rsidRPr="00F028BA">
        <w:rPr>
          <w:b/>
          <w:i/>
          <w:lang w:val="en-US" w:eastAsia="ko-KR"/>
        </w:rPr>
        <w:t>Proposal 1</w:t>
      </w:r>
      <w:r>
        <w:rPr>
          <w:lang w:val="en-US" w:eastAsia="ko-KR"/>
        </w:rPr>
        <w:t xml:space="preserve">: For UE capability </w:t>
      </w:r>
    </w:p>
    <w:p w14:paraId="4CA5FE92" w14:textId="77777777" w:rsidR="001749F7" w:rsidRPr="001749F7" w:rsidRDefault="001749F7" w:rsidP="001749F7">
      <w:pPr>
        <w:pStyle w:val="ad"/>
        <w:numPr>
          <w:ilvl w:val="2"/>
          <w:numId w:val="46"/>
        </w:numPr>
        <w:overflowPunct w:val="0"/>
        <w:autoSpaceDE w:val="0"/>
        <w:autoSpaceDN w:val="0"/>
        <w:adjustRightInd w:val="0"/>
        <w:spacing w:line="276" w:lineRule="auto"/>
        <w:ind w:leftChars="850" w:left="1984" w:hangingChars="142" w:hanging="284"/>
        <w:jc w:val="both"/>
        <w:textAlignment w:val="baseline"/>
        <w:rPr>
          <w:lang w:val="en-US" w:eastAsia="ko-KR"/>
        </w:rPr>
      </w:pPr>
      <w:r>
        <w:rPr>
          <w:rFonts w:hint="eastAsia"/>
          <w:lang w:val="en-US" w:eastAsia="ko-KR"/>
        </w:rPr>
        <w:t xml:space="preserve">Not applicable </w:t>
      </w:r>
      <w:r>
        <w:rPr>
          <w:lang w:val="en-US" w:eastAsia="ko-KR"/>
        </w:rPr>
        <w:t>for NR NTN band above 10GHz</w:t>
      </w:r>
    </w:p>
    <w:p w14:paraId="1724042E" w14:textId="77777777" w:rsidR="001749F7" w:rsidRPr="00711C16" w:rsidRDefault="001749F7" w:rsidP="001749F7">
      <w:pPr>
        <w:pStyle w:val="ad"/>
        <w:numPr>
          <w:ilvl w:val="3"/>
          <w:numId w:val="48"/>
        </w:numPr>
        <w:overflowPunct w:val="0"/>
        <w:autoSpaceDE w:val="0"/>
        <w:autoSpaceDN w:val="0"/>
        <w:adjustRightInd w:val="0"/>
        <w:spacing w:line="276" w:lineRule="auto"/>
        <w:ind w:leftChars="0" w:left="2268" w:hanging="283"/>
        <w:jc w:val="both"/>
        <w:textAlignment w:val="baseline"/>
        <w:rPr>
          <w:lang w:val="en-US" w:eastAsia="ko-KR"/>
        </w:rPr>
      </w:pPr>
      <w:r w:rsidRPr="003A5D22">
        <w:rPr>
          <w:lang w:eastAsia="ja-JP"/>
        </w:rPr>
        <w:t>maxNumber-NGSO-SatellitesWithinOneSMTC-r17</w:t>
      </w:r>
    </w:p>
    <w:p w14:paraId="5BC103B8" w14:textId="77777777" w:rsidR="001749F7" w:rsidRPr="00741126" w:rsidRDefault="001749F7" w:rsidP="001749F7">
      <w:pPr>
        <w:pStyle w:val="ad"/>
        <w:numPr>
          <w:ilvl w:val="3"/>
          <w:numId w:val="48"/>
        </w:numPr>
        <w:overflowPunct w:val="0"/>
        <w:autoSpaceDE w:val="0"/>
        <w:autoSpaceDN w:val="0"/>
        <w:adjustRightInd w:val="0"/>
        <w:spacing w:line="276" w:lineRule="auto"/>
        <w:ind w:leftChars="0" w:left="2268" w:hanging="283"/>
        <w:jc w:val="both"/>
        <w:textAlignment w:val="baseline"/>
        <w:rPr>
          <w:lang w:val="en-US" w:eastAsia="ko-KR"/>
        </w:rPr>
      </w:pPr>
      <w:r w:rsidRPr="003A5D22">
        <w:rPr>
          <w:lang w:eastAsia="ja-JP"/>
        </w:rPr>
        <w:t>parallelMeasurementWithoutRestriction-r17</w:t>
      </w:r>
    </w:p>
    <w:p w14:paraId="16B88DBA" w14:textId="77777777" w:rsidR="001749F7" w:rsidRPr="00741126" w:rsidRDefault="001749F7" w:rsidP="001749F7">
      <w:pPr>
        <w:pStyle w:val="ad"/>
        <w:numPr>
          <w:ilvl w:val="3"/>
          <w:numId w:val="48"/>
        </w:numPr>
        <w:overflowPunct w:val="0"/>
        <w:autoSpaceDE w:val="0"/>
        <w:autoSpaceDN w:val="0"/>
        <w:adjustRightInd w:val="0"/>
        <w:spacing w:line="276" w:lineRule="auto"/>
        <w:ind w:leftChars="0" w:left="2268" w:hanging="283"/>
        <w:jc w:val="both"/>
        <w:textAlignment w:val="baseline"/>
        <w:rPr>
          <w:lang w:val="en-US" w:eastAsia="ko-KR"/>
        </w:rPr>
      </w:pPr>
      <w:r w:rsidRPr="009F5560">
        <w:rPr>
          <w:lang w:eastAsia="ja-JP"/>
        </w:rPr>
        <w:t>parallelSMTC-r17</w:t>
      </w:r>
    </w:p>
    <w:p w14:paraId="4121D0EB" w14:textId="77777777" w:rsidR="001749F7" w:rsidRPr="001749F7" w:rsidRDefault="001749F7" w:rsidP="001749F7">
      <w:pPr>
        <w:pStyle w:val="ad"/>
        <w:numPr>
          <w:ilvl w:val="3"/>
          <w:numId w:val="48"/>
        </w:numPr>
        <w:overflowPunct w:val="0"/>
        <w:autoSpaceDE w:val="0"/>
        <w:autoSpaceDN w:val="0"/>
        <w:adjustRightInd w:val="0"/>
        <w:spacing w:line="276" w:lineRule="auto"/>
        <w:ind w:leftChars="0" w:left="2268" w:hanging="283"/>
        <w:jc w:val="both"/>
        <w:textAlignment w:val="baseline"/>
        <w:rPr>
          <w:lang w:val="en-US" w:eastAsia="ko-KR"/>
        </w:rPr>
      </w:pPr>
      <w:r w:rsidRPr="009F5560">
        <w:rPr>
          <w:lang w:eastAsia="ja-JP"/>
        </w:rPr>
        <w:t>maxNumber-LEO-SatellitesPerCarrier-r17</w:t>
      </w:r>
    </w:p>
    <w:p w14:paraId="495891A0" w14:textId="77777777" w:rsidR="001749F7" w:rsidRPr="001749F7" w:rsidRDefault="001749F7" w:rsidP="001749F7">
      <w:pPr>
        <w:pStyle w:val="ad"/>
        <w:numPr>
          <w:ilvl w:val="2"/>
          <w:numId w:val="46"/>
        </w:numPr>
        <w:overflowPunct w:val="0"/>
        <w:autoSpaceDE w:val="0"/>
        <w:autoSpaceDN w:val="0"/>
        <w:adjustRightInd w:val="0"/>
        <w:spacing w:line="276" w:lineRule="auto"/>
        <w:ind w:leftChars="850" w:left="1984" w:hangingChars="142" w:hanging="284"/>
        <w:jc w:val="both"/>
        <w:textAlignment w:val="baseline"/>
        <w:rPr>
          <w:lang w:val="en-US" w:eastAsia="ko-KR"/>
        </w:rPr>
      </w:pPr>
      <w:r>
        <w:rPr>
          <w:rFonts w:hint="eastAsia"/>
          <w:lang w:val="en-US" w:eastAsia="ko-KR"/>
        </w:rPr>
        <w:t xml:space="preserve">Applicable </w:t>
      </w:r>
      <w:r>
        <w:rPr>
          <w:lang w:val="en-US" w:eastAsia="ko-KR"/>
        </w:rPr>
        <w:t>for NR NTN band above 10GHz</w:t>
      </w:r>
    </w:p>
    <w:p w14:paraId="65D78130" w14:textId="77777777" w:rsidR="001749F7" w:rsidRPr="00711C16" w:rsidRDefault="001749F7" w:rsidP="001749F7">
      <w:pPr>
        <w:pStyle w:val="ad"/>
        <w:numPr>
          <w:ilvl w:val="3"/>
          <w:numId w:val="48"/>
        </w:numPr>
        <w:overflowPunct w:val="0"/>
        <w:autoSpaceDE w:val="0"/>
        <w:autoSpaceDN w:val="0"/>
        <w:adjustRightInd w:val="0"/>
        <w:spacing w:line="276" w:lineRule="auto"/>
        <w:ind w:leftChars="0" w:left="2268" w:hanging="283"/>
        <w:jc w:val="both"/>
        <w:textAlignment w:val="baseline"/>
        <w:rPr>
          <w:lang w:val="en-US" w:eastAsia="ko-KR"/>
        </w:rPr>
      </w:pPr>
      <w:r w:rsidRPr="009F5560">
        <w:rPr>
          <w:lang w:eastAsia="ja-JP"/>
        </w:rPr>
        <w:t>parallelMeasurementGap-r17</w:t>
      </w:r>
    </w:p>
    <w:p w14:paraId="5E25323B" w14:textId="77777777" w:rsidR="004E08EF" w:rsidRPr="0013282C" w:rsidRDefault="004E08EF"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C9F164C" w14:textId="04D94C65" w:rsidR="0050729E" w:rsidRPr="00AF3EF1"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r w:rsidR="00CD111D" w:rsidRPr="00CD111D">
        <w:rPr>
          <w:lang w:val="en-US" w:eastAsia="ko-KR"/>
        </w:rPr>
        <w:t>R4-</w:t>
      </w:r>
      <w:r w:rsidR="00AF3EF1" w:rsidRPr="00AF3EF1">
        <w:rPr>
          <w:lang w:val="en-US" w:eastAsia="ko-KR"/>
        </w:rPr>
        <w:t>2</w:t>
      </w:r>
      <w:r w:rsidR="00D76F11" w:rsidRPr="00D76F11">
        <w:rPr>
          <w:lang w:val="en-US" w:eastAsia="ko-KR"/>
        </w:rPr>
        <w:t>321362</w:t>
      </w:r>
      <w:r w:rsidR="008F2895">
        <w:rPr>
          <w:lang w:val="en-US" w:eastAsia="ko-KR"/>
        </w:rPr>
        <w:t>, “</w:t>
      </w:r>
      <w:r w:rsidR="00D76F11" w:rsidRPr="00D76F11">
        <w:rPr>
          <w:lang w:val="en-US" w:eastAsia="ko-KR"/>
        </w:rPr>
        <w:t>WF on NTN RRM requirements</w:t>
      </w:r>
      <w:r w:rsidR="008F2895">
        <w:rPr>
          <w:lang w:val="en-US" w:eastAsia="ko-KR"/>
        </w:rPr>
        <w:t xml:space="preserve">,” </w:t>
      </w:r>
      <w:r w:rsidR="00CD111D">
        <w:rPr>
          <w:lang w:val="en-US" w:eastAsia="ko-KR"/>
        </w:rPr>
        <w:t>Qualcomm Incorporated.</w:t>
      </w:r>
    </w:p>
    <w:sectPr w:rsidR="0050729E" w:rsidRPr="00AF3EF1"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87323" w14:textId="77777777" w:rsidR="004C7B15" w:rsidRDefault="004C7B15" w:rsidP="00D306DF">
      <w:r>
        <w:separator/>
      </w:r>
    </w:p>
  </w:endnote>
  <w:endnote w:type="continuationSeparator" w:id="0">
    <w:p w14:paraId="4D23E667" w14:textId="77777777" w:rsidR="004C7B15" w:rsidRDefault="004C7B15"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793B1" w14:textId="77777777" w:rsidR="004C7B15" w:rsidRDefault="004C7B15" w:rsidP="00D306DF">
      <w:r>
        <w:separator/>
      </w:r>
    </w:p>
  </w:footnote>
  <w:footnote w:type="continuationSeparator" w:id="0">
    <w:p w14:paraId="7CE0B260" w14:textId="77777777" w:rsidR="004C7B15" w:rsidRDefault="004C7B15"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1pt;height:13.1pt" o:bullet="t">
        <v:imagedata r:id="rId1" o:title="artF6B5"/>
      </v:shape>
    </w:pict>
  </w:numPicBullet>
  <w:numPicBullet w:numPicBulletId="1">
    <w:pict>
      <v:shape id="_x0000_i1029" type="#_x0000_t75" style="width:13.1pt;height:13.1pt" o:bullet="t">
        <v:imagedata r:id="rId2" o:title="artB97C"/>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FFFFFF7F"/>
    <w:multiLevelType w:val="singleLevel"/>
    <w:tmpl w:val="9C3C48B8"/>
    <w:lvl w:ilvl="0">
      <w:start w:val="1"/>
      <w:numFmt w:val="decimal"/>
      <w:pStyle w:val="2"/>
      <w:lvlText w:val="%1."/>
      <w:lvlJc w:val="left"/>
      <w:pPr>
        <w:tabs>
          <w:tab w:val="num" w:pos="786"/>
        </w:tabs>
        <w:ind w:leftChars="400" w:left="786" w:hangingChars="200" w:hanging="360"/>
      </w:pPr>
    </w:lvl>
  </w:abstractNum>
  <w:abstractNum w:abstractNumId="2">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3">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BAB5DDA"/>
    <w:multiLevelType w:val="hybridMultilevel"/>
    <w:tmpl w:val="A1023E02"/>
    <w:lvl w:ilvl="0" w:tplc="641CF6A6">
      <w:start w:val="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914EF338">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0CB355E"/>
    <w:multiLevelType w:val="hybridMultilevel"/>
    <w:tmpl w:val="1CA2DFCC"/>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C56FA7"/>
    <w:multiLevelType w:val="hybridMultilevel"/>
    <w:tmpl w:val="DE2CC5F2"/>
    <w:lvl w:ilvl="0" w:tplc="9C22442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19">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F46105"/>
    <w:multiLevelType w:val="hybridMultilevel"/>
    <w:tmpl w:val="361AD99C"/>
    <w:lvl w:ilvl="0" w:tplc="644C2D7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6">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32">
    <w:nsid w:val="626A429E"/>
    <w:multiLevelType w:val="hybridMultilevel"/>
    <w:tmpl w:val="E2C8B0AA"/>
    <w:lvl w:ilvl="0" w:tplc="641CF6A6">
      <w:start w:val="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nsid w:val="6778339D"/>
    <w:multiLevelType w:val="hybridMultilevel"/>
    <w:tmpl w:val="DA2661CA"/>
    <w:lvl w:ilvl="0" w:tplc="641CF6A6">
      <w:start w:val="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94E2501"/>
    <w:multiLevelType w:val="hybridMultilevel"/>
    <w:tmpl w:val="D4B837E8"/>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D59486F"/>
    <w:multiLevelType w:val="hybridMultilevel"/>
    <w:tmpl w:val="0C36D62E"/>
    <w:lvl w:ilvl="0" w:tplc="4BB855B4">
      <w:start w:val="1"/>
      <w:numFmt w:val="bullet"/>
      <w:lvlText w:val="•"/>
      <w:lvlJc w:val="left"/>
      <w:pPr>
        <w:tabs>
          <w:tab w:val="num" w:pos="720"/>
        </w:tabs>
        <w:ind w:left="720" w:hanging="360"/>
      </w:pPr>
      <w:rPr>
        <w:rFonts w:ascii="Arial" w:hAnsi="Arial" w:hint="default"/>
      </w:rPr>
    </w:lvl>
    <w:lvl w:ilvl="1" w:tplc="44421096">
      <w:numFmt w:val="bullet"/>
      <w:lvlText w:val="–"/>
      <w:lvlJc w:val="left"/>
      <w:pPr>
        <w:tabs>
          <w:tab w:val="num" w:pos="1440"/>
        </w:tabs>
        <w:ind w:left="1440" w:hanging="360"/>
      </w:pPr>
      <w:rPr>
        <w:rFonts w:ascii="Arial" w:hAnsi="Arial" w:hint="default"/>
      </w:rPr>
    </w:lvl>
    <w:lvl w:ilvl="2" w:tplc="AA88BB08">
      <w:start w:val="1"/>
      <w:numFmt w:val="bullet"/>
      <w:lvlText w:val="•"/>
      <w:lvlJc w:val="left"/>
      <w:pPr>
        <w:tabs>
          <w:tab w:val="num" w:pos="2160"/>
        </w:tabs>
        <w:ind w:left="2160" w:hanging="360"/>
      </w:pPr>
      <w:rPr>
        <w:rFonts w:ascii="Arial" w:hAnsi="Arial" w:hint="default"/>
      </w:rPr>
    </w:lvl>
    <w:lvl w:ilvl="3" w:tplc="9D22B424" w:tentative="1">
      <w:start w:val="1"/>
      <w:numFmt w:val="bullet"/>
      <w:lvlText w:val="•"/>
      <w:lvlJc w:val="left"/>
      <w:pPr>
        <w:tabs>
          <w:tab w:val="num" w:pos="2880"/>
        </w:tabs>
        <w:ind w:left="2880" w:hanging="360"/>
      </w:pPr>
      <w:rPr>
        <w:rFonts w:ascii="Arial" w:hAnsi="Arial" w:hint="default"/>
      </w:rPr>
    </w:lvl>
    <w:lvl w:ilvl="4" w:tplc="629EB0B4" w:tentative="1">
      <w:start w:val="1"/>
      <w:numFmt w:val="bullet"/>
      <w:lvlText w:val="•"/>
      <w:lvlJc w:val="left"/>
      <w:pPr>
        <w:tabs>
          <w:tab w:val="num" w:pos="3600"/>
        </w:tabs>
        <w:ind w:left="3600" w:hanging="360"/>
      </w:pPr>
      <w:rPr>
        <w:rFonts w:ascii="Arial" w:hAnsi="Arial" w:hint="default"/>
      </w:rPr>
    </w:lvl>
    <w:lvl w:ilvl="5" w:tplc="753AA28A" w:tentative="1">
      <w:start w:val="1"/>
      <w:numFmt w:val="bullet"/>
      <w:lvlText w:val="•"/>
      <w:lvlJc w:val="left"/>
      <w:pPr>
        <w:tabs>
          <w:tab w:val="num" w:pos="4320"/>
        </w:tabs>
        <w:ind w:left="4320" w:hanging="360"/>
      </w:pPr>
      <w:rPr>
        <w:rFonts w:ascii="Arial" w:hAnsi="Arial" w:hint="default"/>
      </w:rPr>
    </w:lvl>
    <w:lvl w:ilvl="6" w:tplc="12CA42D6" w:tentative="1">
      <w:start w:val="1"/>
      <w:numFmt w:val="bullet"/>
      <w:lvlText w:val="•"/>
      <w:lvlJc w:val="left"/>
      <w:pPr>
        <w:tabs>
          <w:tab w:val="num" w:pos="5040"/>
        </w:tabs>
        <w:ind w:left="5040" w:hanging="360"/>
      </w:pPr>
      <w:rPr>
        <w:rFonts w:ascii="Arial" w:hAnsi="Arial" w:hint="default"/>
      </w:rPr>
    </w:lvl>
    <w:lvl w:ilvl="7" w:tplc="61542954" w:tentative="1">
      <w:start w:val="1"/>
      <w:numFmt w:val="bullet"/>
      <w:lvlText w:val="•"/>
      <w:lvlJc w:val="left"/>
      <w:pPr>
        <w:tabs>
          <w:tab w:val="num" w:pos="5760"/>
        </w:tabs>
        <w:ind w:left="5760" w:hanging="360"/>
      </w:pPr>
      <w:rPr>
        <w:rFonts w:ascii="Arial" w:hAnsi="Arial" w:hint="default"/>
      </w:rPr>
    </w:lvl>
    <w:lvl w:ilvl="8" w:tplc="D8FE2AB4" w:tentative="1">
      <w:start w:val="1"/>
      <w:numFmt w:val="bullet"/>
      <w:lvlText w:val="•"/>
      <w:lvlJc w:val="left"/>
      <w:pPr>
        <w:tabs>
          <w:tab w:val="num" w:pos="6480"/>
        </w:tabs>
        <w:ind w:left="6480" w:hanging="360"/>
      </w:pPr>
      <w:rPr>
        <w:rFonts w:ascii="Arial" w:hAnsi="Arial" w:hint="default"/>
      </w:rPr>
    </w:lvl>
  </w:abstractNum>
  <w:abstractNum w:abstractNumId="38">
    <w:nsid w:val="74A3726A"/>
    <w:multiLevelType w:val="hybridMultilevel"/>
    <w:tmpl w:val="146263BA"/>
    <w:lvl w:ilvl="0" w:tplc="641CF6A6">
      <w:start w:val="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617542"/>
    <w:multiLevelType w:val="hybridMultilevel"/>
    <w:tmpl w:val="DC0C56F8"/>
    <w:lvl w:ilvl="0" w:tplc="4BB855B4">
      <w:start w:val="1"/>
      <w:numFmt w:val="bullet"/>
      <w:lvlText w:val="•"/>
      <w:lvlJc w:val="left"/>
      <w:pPr>
        <w:ind w:left="800" w:hanging="400"/>
      </w:pPr>
      <w:rPr>
        <w:rFonts w:ascii="Arial" w:hAnsi="Arial"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28"/>
  </w:num>
  <w:num w:numId="4">
    <w:abstractNumId w:val="20"/>
  </w:num>
  <w:num w:numId="5">
    <w:abstractNumId w:val="14"/>
  </w:num>
  <w:num w:numId="6">
    <w:abstractNumId w:val="29"/>
  </w:num>
  <w:num w:numId="7">
    <w:abstractNumId w:val="26"/>
  </w:num>
  <w:num w:numId="8">
    <w:abstractNumId w:val="2"/>
  </w:num>
  <w:num w:numId="9">
    <w:abstractNumId w:val="41"/>
  </w:num>
  <w:num w:numId="10">
    <w:abstractNumId w:val="8"/>
  </w:num>
  <w:num w:numId="11">
    <w:abstractNumId w:val="33"/>
  </w:num>
  <w:num w:numId="12">
    <w:abstractNumId w:val="39"/>
  </w:num>
  <w:num w:numId="13">
    <w:abstractNumId w:val="19"/>
  </w:num>
  <w:num w:numId="14">
    <w:abstractNumId w:val="30"/>
  </w:num>
  <w:num w:numId="15">
    <w:abstractNumId w:val="23"/>
  </w:num>
  <w:num w:numId="16">
    <w:abstractNumId w:val="16"/>
  </w:num>
  <w:num w:numId="17">
    <w:abstractNumId w:val="42"/>
  </w:num>
  <w:num w:numId="18">
    <w:abstractNumId w:val="15"/>
  </w:num>
  <w:num w:numId="19">
    <w:abstractNumId w:val="3"/>
  </w:num>
  <w:num w:numId="20">
    <w:abstractNumId w:val="22"/>
  </w:num>
  <w:num w:numId="21">
    <w:abstractNumId w:val="12"/>
  </w:num>
  <w:num w:numId="22">
    <w:abstractNumId w:val="24"/>
  </w:num>
  <w:num w:numId="23">
    <w:abstractNumId w:val="36"/>
  </w:num>
  <w:num w:numId="24">
    <w:abstractNumId w:val="4"/>
  </w:num>
  <w:num w:numId="25">
    <w:abstractNumId w:val="10"/>
  </w:num>
  <w:num w:numId="26">
    <w:abstractNumId w:val="44"/>
  </w:num>
  <w:num w:numId="27">
    <w:abstractNumId w:val="0"/>
  </w:num>
  <w:num w:numId="28">
    <w:abstractNumId w:val="40"/>
  </w:num>
  <w:num w:numId="29">
    <w:abstractNumId w:val="25"/>
  </w:num>
  <w:num w:numId="30">
    <w:abstractNumId w:val="27"/>
  </w:num>
  <w:num w:numId="31">
    <w:abstractNumId w:val="31"/>
  </w:num>
  <w:num w:numId="32">
    <w:abstractNumId w:val="6"/>
  </w:num>
  <w:num w:numId="33">
    <w:abstractNumId w:val="18"/>
  </w:num>
  <w:num w:numId="34">
    <w:abstractNumId w:val="13"/>
  </w:num>
  <w:num w:numId="35">
    <w:abstractNumId w:val="15"/>
  </w:num>
  <w:num w:numId="36">
    <w:abstractNumId w:val="15"/>
  </w:num>
  <w:num w:numId="37">
    <w:abstractNumId w:val="34"/>
  </w:num>
  <w:num w:numId="38">
    <w:abstractNumId w:val="37"/>
  </w:num>
  <w:num w:numId="39">
    <w:abstractNumId w:val="9"/>
  </w:num>
  <w:num w:numId="40">
    <w:abstractNumId w:val="1"/>
  </w:num>
  <w:num w:numId="41">
    <w:abstractNumId w:val="17"/>
  </w:num>
  <w:num w:numId="42">
    <w:abstractNumId w:val="43"/>
  </w:num>
  <w:num w:numId="43">
    <w:abstractNumId w:val="11"/>
  </w:num>
  <w:num w:numId="44">
    <w:abstractNumId w:val="21"/>
  </w:num>
  <w:num w:numId="45">
    <w:abstractNumId w:val="35"/>
  </w:num>
  <w:num w:numId="46">
    <w:abstractNumId w:val="32"/>
  </w:num>
  <w:num w:numId="47">
    <w:abstractNumId w:val="5"/>
  </w:num>
  <w:num w:numId="48">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oFAMR3ZagtAAAA"/>
  </w:docVars>
  <w:rsids>
    <w:rsidRoot w:val="001171FA"/>
    <w:rsid w:val="0000083D"/>
    <w:rsid w:val="0000173F"/>
    <w:rsid w:val="000036D4"/>
    <w:rsid w:val="00003977"/>
    <w:rsid w:val="00003B1D"/>
    <w:rsid w:val="000053F0"/>
    <w:rsid w:val="00005935"/>
    <w:rsid w:val="00005C1F"/>
    <w:rsid w:val="000065BD"/>
    <w:rsid w:val="000066EA"/>
    <w:rsid w:val="00006915"/>
    <w:rsid w:val="00006FB2"/>
    <w:rsid w:val="000075BA"/>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37C5"/>
    <w:rsid w:val="00035083"/>
    <w:rsid w:val="000354A3"/>
    <w:rsid w:val="0003565F"/>
    <w:rsid w:val="0003610D"/>
    <w:rsid w:val="000364E6"/>
    <w:rsid w:val="00037E2B"/>
    <w:rsid w:val="00037F11"/>
    <w:rsid w:val="00041C66"/>
    <w:rsid w:val="0004237D"/>
    <w:rsid w:val="000423F6"/>
    <w:rsid w:val="0004331C"/>
    <w:rsid w:val="00043ED1"/>
    <w:rsid w:val="00044DAD"/>
    <w:rsid w:val="00045548"/>
    <w:rsid w:val="00045742"/>
    <w:rsid w:val="000459FB"/>
    <w:rsid w:val="00046E4F"/>
    <w:rsid w:val="00047D2C"/>
    <w:rsid w:val="00050D92"/>
    <w:rsid w:val="000514DB"/>
    <w:rsid w:val="00052264"/>
    <w:rsid w:val="000541F2"/>
    <w:rsid w:val="000549BF"/>
    <w:rsid w:val="00055630"/>
    <w:rsid w:val="0005599A"/>
    <w:rsid w:val="00057D9A"/>
    <w:rsid w:val="00060788"/>
    <w:rsid w:val="000615F2"/>
    <w:rsid w:val="000616A3"/>
    <w:rsid w:val="00062195"/>
    <w:rsid w:val="00062AF0"/>
    <w:rsid w:val="00063A09"/>
    <w:rsid w:val="00063A36"/>
    <w:rsid w:val="000651E8"/>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682"/>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C79D4"/>
    <w:rsid w:val="000D0030"/>
    <w:rsid w:val="000D0D95"/>
    <w:rsid w:val="000D1C1B"/>
    <w:rsid w:val="000D28A2"/>
    <w:rsid w:val="000D3113"/>
    <w:rsid w:val="000D39B2"/>
    <w:rsid w:val="000D4C31"/>
    <w:rsid w:val="000D563E"/>
    <w:rsid w:val="000D5DCF"/>
    <w:rsid w:val="000D6874"/>
    <w:rsid w:val="000D774F"/>
    <w:rsid w:val="000E011E"/>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E7F97"/>
    <w:rsid w:val="000F1FFD"/>
    <w:rsid w:val="000F3193"/>
    <w:rsid w:val="000F37FB"/>
    <w:rsid w:val="000F44EB"/>
    <w:rsid w:val="000F6274"/>
    <w:rsid w:val="000F659A"/>
    <w:rsid w:val="000F665D"/>
    <w:rsid w:val="000F696C"/>
    <w:rsid w:val="000F6B9B"/>
    <w:rsid w:val="000F6E61"/>
    <w:rsid w:val="001004C5"/>
    <w:rsid w:val="0010061A"/>
    <w:rsid w:val="0010118F"/>
    <w:rsid w:val="00103197"/>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282C"/>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2AD5"/>
    <w:rsid w:val="001547D0"/>
    <w:rsid w:val="001566ED"/>
    <w:rsid w:val="00156EC3"/>
    <w:rsid w:val="00157B92"/>
    <w:rsid w:val="0016078B"/>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49F7"/>
    <w:rsid w:val="00175381"/>
    <w:rsid w:val="0017611B"/>
    <w:rsid w:val="00177ACA"/>
    <w:rsid w:val="00180586"/>
    <w:rsid w:val="00181F52"/>
    <w:rsid w:val="00182C2C"/>
    <w:rsid w:val="00183372"/>
    <w:rsid w:val="001839C8"/>
    <w:rsid w:val="00183F83"/>
    <w:rsid w:val="00185758"/>
    <w:rsid w:val="001879C7"/>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3B67"/>
    <w:rsid w:val="001C4467"/>
    <w:rsid w:val="001C47CE"/>
    <w:rsid w:val="001C5E1B"/>
    <w:rsid w:val="001D0086"/>
    <w:rsid w:val="001D0182"/>
    <w:rsid w:val="001D05DA"/>
    <w:rsid w:val="001D0D52"/>
    <w:rsid w:val="001D0E6C"/>
    <w:rsid w:val="001D1446"/>
    <w:rsid w:val="001D1FDD"/>
    <w:rsid w:val="001D3172"/>
    <w:rsid w:val="001D3676"/>
    <w:rsid w:val="001D3767"/>
    <w:rsid w:val="001D3C99"/>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0CF9"/>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137"/>
    <w:rsid w:val="00222523"/>
    <w:rsid w:val="002257C9"/>
    <w:rsid w:val="00226C62"/>
    <w:rsid w:val="00226D3C"/>
    <w:rsid w:val="0022773F"/>
    <w:rsid w:val="002279F8"/>
    <w:rsid w:val="0023028C"/>
    <w:rsid w:val="0023059B"/>
    <w:rsid w:val="00230E58"/>
    <w:rsid w:val="002320A6"/>
    <w:rsid w:val="00233D0E"/>
    <w:rsid w:val="002341AB"/>
    <w:rsid w:val="00234BF9"/>
    <w:rsid w:val="00234DFB"/>
    <w:rsid w:val="00236905"/>
    <w:rsid w:val="00236A2A"/>
    <w:rsid w:val="00237561"/>
    <w:rsid w:val="002376E6"/>
    <w:rsid w:val="0024041D"/>
    <w:rsid w:val="00240ED9"/>
    <w:rsid w:val="00241772"/>
    <w:rsid w:val="0024187F"/>
    <w:rsid w:val="00241A94"/>
    <w:rsid w:val="00241F9E"/>
    <w:rsid w:val="002432A5"/>
    <w:rsid w:val="00243353"/>
    <w:rsid w:val="00243A09"/>
    <w:rsid w:val="002462B8"/>
    <w:rsid w:val="002476C5"/>
    <w:rsid w:val="00250168"/>
    <w:rsid w:val="00250186"/>
    <w:rsid w:val="00250C07"/>
    <w:rsid w:val="00250C12"/>
    <w:rsid w:val="002519F4"/>
    <w:rsid w:val="00253F9A"/>
    <w:rsid w:val="00254A3D"/>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0C0E"/>
    <w:rsid w:val="00283068"/>
    <w:rsid w:val="0028373B"/>
    <w:rsid w:val="0028378D"/>
    <w:rsid w:val="002838AD"/>
    <w:rsid w:val="00283E4A"/>
    <w:rsid w:val="0028430C"/>
    <w:rsid w:val="00284C2E"/>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9FC"/>
    <w:rsid w:val="002A2DD0"/>
    <w:rsid w:val="002A2ED2"/>
    <w:rsid w:val="002A396A"/>
    <w:rsid w:val="002A3BBA"/>
    <w:rsid w:val="002A4B6E"/>
    <w:rsid w:val="002A5400"/>
    <w:rsid w:val="002A70CD"/>
    <w:rsid w:val="002A780A"/>
    <w:rsid w:val="002B0A8B"/>
    <w:rsid w:val="002B2632"/>
    <w:rsid w:val="002B27D0"/>
    <w:rsid w:val="002B2D20"/>
    <w:rsid w:val="002B38C9"/>
    <w:rsid w:val="002B445A"/>
    <w:rsid w:val="002B4879"/>
    <w:rsid w:val="002B4A73"/>
    <w:rsid w:val="002B5AA3"/>
    <w:rsid w:val="002B61E3"/>
    <w:rsid w:val="002B6D35"/>
    <w:rsid w:val="002B796F"/>
    <w:rsid w:val="002B7DF0"/>
    <w:rsid w:val="002C1AA0"/>
    <w:rsid w:val="002C21A4"/>
    <w:rsid w:val="002C4364"/>
    <w:rsid w:val="002C64AC"/>
    <w:rsid w:val="002C78C9"/>
    <w:rsid w:val="002D2149"/>
    <w:rsid w:val="002D2EC5"/>
    <w:rsid w:val="002D3290"/>
    <w:rsid w:val="002D32BD"/>
    <w:rsid w:val="002D41FF"/>
    <w:rsid w:val="002D4249"/>
    <w:rsid w:val="002D43CC"/>
    <w:rsid w:val="002D46F5"/>
    <w:rsid w:val="002D58FC"/>
    <w:rsid w:val="002D5FB2"/>
    <w:rsid w:val="002D6E17"/>
    <w:rsid w:val="002D74DD"/>
    <w:rsid w:val="002D79B1"/>
    <w:rsid w:val="002E0FAB"/>
    <w:rsid w:val="002E127B"/>
    <w:rsid w:val="002E1C22"/>
    <w:rsid w:val="002E445A"/>
    <w:rsid w:val="002E5D2F"/>
    <w:rsid w:val="002E5E6E"/>
    <w:rsid w:val="002E66E0"/>
    <w:rsid w:val="002E7ABF"/>
    <w:rsid w:val="002F0010"/>
    <w:rsid w:val="002F08E7"/>
    <w:rsid w:val="002F0AC0"/>
    <w:rsid w:val="002F0BDA"/>
    <w:rsid w:val="002F1838"/>
    <w:rsid w:val="002F1A59"/>
    <w:rsid w:val="002F304F"/>
    <w:rsid w:val="002F42A0"/>
    <w:rsid w:val="002F4599"/>
    <w:rsid w:val="002F5748"/>
    <w:rsid w:val="002F6BB2"/>
    <w:rsid w:val="002F7658"/>
    <w:rsid w:val="0030003A"/>
    <w:rsid w:val="00300E47"/>
    <w:rsid w:val="00301C60"/>
    <w:rsid w:val="00302DDB"/>
    <w:rsid w:val="00304A17"/>
    <w:rsid w:val="00304C32"/>
    <w:rsid w:val="0030668F"/>
    <w:rsid w:val="0030692C"/>
    <w:rsid w:val="00307073"/>
    <w:rsid w:val="00307252"/>
    <w:rsid w:val="00307A99"/>
    <w:rsid w:val="00310175"/>
    <w:rsid w:val="00310D20"/>
    <w:rsid w:val="00310FAB"/>
    <w:rsid w:val="00311B47"/>
    <w:rsid w:val="00312509"/>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527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1D2"/>
    <w:rsid w:val="003A6C11"/>
    <w:rsid w:val="003A70C8"/>
    <w:rsid w:val="003B1B55"/>
    <w:rsid w:val="003B209D"/>
    <w:rsid w:val="003B25CC"/>
    <w:rsid w:val="003B28E6"/>
    <w:rsid w:val="003B2C73"/>
    <w:rsid w:val="003B2DB8"/>
    <w:rsid w:val="003B3224"/>
    <w:rsid w:val="003B327A"/>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535"/>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AC9"/>
    <w:rsid w:val="00430D44"/>
    <w:rsid w:val="004311A1"/>
    <w:rsid w:val="004314AF"/>
    <w:rsid w:val="00431936"/>
    <w:rsid w:val="00431D95"/>
    <w:rsid w:val="004321E1"/>
    <w:rsid w:val="00432AB2"/>
    <w:rsid w:val="00432CD4"/>
    <w:rsid w:val="00434103"/>
    <w:rsid w:val="004355FE"/>
    <w:rsid w:val="00435C7E"/>
    <w:rsid w:val="00436F97"/>
    <w:rsid w:val="00440ABC"/>
    <w:rsid w:val="00441442"/>
    <w:rsid w:val="00441BB7"/>
    <w:rsid w:val="00442151"/>
    <w:rsid w:val="0044291D"/>
    <w:rsid w:val="00444B72"/>
    <w:rsid w:val="004450F0"/>
    <w:rsid w:val="004479C8"/>
    <w:rsid w:val="00447A84"/>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4BB1"/>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2"/>
    <w:rsid w:val="00482F4A"/>
    <w:rsid w:val="00483623"/>
    <w:rsid w:val="004838B7"/>
    <w:rsid w:val="00483D88"/>
    <w:rsid w:val="00484312"/>
    <w:rsid w:val="00485B25"/>
    <w:rsid w:val="0048613E"/>
    <w:rsid w:val="0049218E"/>
    <w:rsid w:val="00492640"/>
    <w:rsid w:val="00492EA4"/>
    <w:rsid w:val="00494285"/>
    <w:rsid w:val="00494941"/>
    <w:rsid w:val="004961B0"/>
    <w:rsid w:val="00497159"/>
    <w:rsid w:val="004A06BF"/>
    <w:rsid w:val="004A16CD"/>
    <w:rsid w:val="004A3660"/>
    <w:rsid w:val="004A40C6"/>
    <w:rsid w:val="004A5B9D"/>
    <w:rsid w:val="004A61DC"/>
    <w:rsid w:val="004B0607"/>
    <w:rsid w:val="004B0A42"/>
    <w:rsid w:val="004B1DC5"/>
    <w:rsid w:val="004B2651"/>
    <w:rsid w:val="004B2AF8"/>
    <w:rsid w:val="004B30AF"/>
    <w:rsid w:val="004B338D"/>
    <w:rsid w:val="004B49AE"/>
    <w:rsid w:val="004B4BBD"/>
    <w:rsid w:val="004B5719"/>
    <w:rsid w:val="004B5744"/>
    <w:rsid w:val="004B651B"/>
    <w:rsid w:val="004B702F"/>
    <w:rsid w:val="004B71F2"/>
    <w:rsid w:val="004B7473"/>
    <w:rsid w:val="004B798E"/>
    <w:rsid w:val="004C0CC5"/>
    <w:rsid w:val="004C1DC1"/>
    <w:rsid w:val="004C42C8"/>
    <w:rsid w:val="004C56BA"/>
    <w:rsid w:val="004C6282"/>
    <w:rsid w:val="004C65F5"/>
    <w:rsid w:val="004C6C80"/>
    <w:rsid w:val="004C774E"/>
    <w:rsid w:val="004C7894"/>
    <w:rsid w:val="004C7B15"/>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398D"/>
    <w:rsid w:val="004E4265"/>
    <w:rsid w:val="004E44AA"/>
    <w:rsid w:val="004E485C"/>
    <w:rsid w:val="004E4D11"/>
    <w:rsid w:val="004E556B"/>
    <w:rsid w:val="004E5F5C"/>
    <w:rsid w:val="004E67CC"/>
    <w:rsid w:val="004E6842"/>
    <w:rsid w:val="004E6A17"/>
    <w:rsid w:val="004E7FDD"/>
    <w:rsid w:val="004F06A1"/>
    <w:rsid w:val="004F2245"/>
    <w:rsid w:val="004F29BB"/>
    <w:rsid w:val="004F2B4C"/>
    <w:rsid w:val="004F30D3"/>
    <w:rsid w:val="004F6157"/>
    <w:rsid w:val="004F6FBE"/>
    <w:rsid w:val="00501342"/>
    <w:rsid w:val="005025F0"/>
    <w:rsid w:val="0050315E"/>
    <w:rsid w:val="005066DA"/>
    <w:rsid w:val="0050729E"/>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0C40"/>
    <w:rsid w:val="0056122C"/>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6674"/>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CB4"/>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3BA"/>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235"/>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5A2"/>
    <w:rsid w:val="005F57EC"/>
    <w:rsid w:val="005F7CAB"/>
    <w:rsid w:val="00600939"/>
    <w:rsid w:val="006018B1"/>
    <w:rsid w:val="006023F6"/>
    <w:rsid w:val="00602BB4"/>
    <w:rsid w:val="00603094"/>
    <w:rsid w:val="0060377E"/>
    <w:rsid w:val="00606790"/>
    <w:rsid w:val="00606E40"/>
    <w:rsid w:val="0061001D"/>
    <w:rsid w:val="00610698"/>
    <w:rsid w:val="00610FD0"/>
    <w:rsid w:val="0061208E"/>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3104"/>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1C70"/>
    <w:rsid w:val="00643914"/>
    <w:rsid w:val="00644ABF"/>
    <w:rsid w:val="0064686E"/>
    <w:rsid w:val="00646E27"/>
    <w:rsid w:val="00647BD5"/>
    <w:rsid w:val="00647D93"/>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67FA9"/>
    <w:rsid w:val="006717D7"/>
    <w:rsid w:val="0067203F"/>
    <w:rsid w:val="006746DD"/>
    <w:rsid w:val="006757C4"/>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26AD"/>
    <w:rsid w:val="006931B0"/>
    <w:rsid w:val="00693268"/>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D53"/>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CEA"/>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6668"/>
    <w:rsid w:val="006E71DA"/>
    <w:rsid w:val="006E796F"/>
    <w:rsid w:val="006F0097"/>
    <w:rsid w:val="006F0478"/>
    <w:rsid w:val="006F195D"/>
    <w:rsid w:val="006F1989"/>
    <w:rsid w:val="006F1E5D"/>
    <w:rsid w:val="006F40E8"/>
    <w:rsid w:val="006F4583"/>
    <w:rsid w:val="006F545E"/>
    <w:rsid w:val="006F750C"/>
    <w:rsid w:val="006F7562"/>
    <w:rsid w:val="00700A2E"/>
    <w:rsid w:val="0070110D"/>
    <w:rsid w:val="0070143E"/>
    <w:rsid w:val="007022B4"/>
    <w:rsid w:val="007043CE"/>
    <w:rsid w:val="00704B93"/>
    <w:rsid w:val="007060E3"/>
    <w:rsid w:val="00710705"/>
    <w:rsid w:val="00710ECD"/>
    <w:rsid w:val="00711095"/>
    <w:rsid w:val="0071117C"/>
    <w:rsid w:val="00711C16"/>
    <w:rsid w:val="00712F60"/>
    <w:rsid w:val="00713187"/>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03B4"/>
    <w:rsid w:val="0073142C"/>
    <w:rsid w:val="00732643"/>
    <w:rsid w:val="0073403E"/>
    <w:rsid w:val="007348E4"/>
    <w:rsid w:val="00734B5E"/>
    <w:rsid w:val="00735570"/>
    <w:rsid w:val="007365E0"/>
    <w:rsid w:val="00737DF6"/>
    <w:rsid w:val="00737F9E"/>
    <w:rsid w:val="00737FAF"/>
    <w:rsid w:val="00740E55"/>
    <w:rsid w:val="00741126"/>
    <w:rsid w:val="00741175"/>
    <w:rsid w:val="007416F0"/>
    <w:rsid w:val="00741720"/>
    <w:rsid w:val="00741B96"/>
    <w:rsid w:val="00741E6B"/>
    <w:rsid w:val="007429AC"/>
    <w:rsid w:val="0074385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8AA"/>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B5C30"/>
    <w:rsid w:val="007B66EC"/>
    <w:rsid w:val="007B6F97"/>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995"/>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823"/>
    <w:rsid w:val="00814D44"/>
    <w:rsid w:val="00816DB0"/>
    <w:rsid w:val="008207AD"/>
    <w:rsid w:val="0082080F"/>
    <w:rsid w:val="008217E5"/>
    <w:rsid w:val="00821A12"/>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3818"/>
    <w:rsid w:val="008446B1"/>
    <w:rsid w:val="0084688F"/>
    <w:rsid w:val="00846A9D"/>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7005E"/>
    <w:rsid w:val="008711BD"/>
    <w:rsid w:val="00871365"/>
    <w:rsid w:val="0087171A"/>
    <w:rsid w:val="0087423A"/>
    <w:rsid w:val="00874AE4"/>
    <w:rsid w:val="00874B2F"/>
    <w:rsid w:val="0087549D"/>
    <w:rsid w:val="00876007"/>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84"/>
    <w:rsid w:val="008C1AF7"/>
    <w:rsid w:val="008C4B9C"/>
    <w:rsid w:val="008C627A"/>
    <w:rsid w:val="008C70A2"/>
    <w:rsid w:val="008C725F"/>
    <w:rsid w:val="008C7D76"/>
    <w:rsid w:val="008D179B"/>
    <w:rsid w:val="008D2EA1"/>
    <w:rsid w:val="008D2EC1"/>
    <w:rsid w:val="008D3001"/>
    <w:rsid w:val="008D40B0"/>
    <w:rsid w:val="008D4540"/>
    <w:rsid w:val="008D4A93"/>
    <w:rsid w:val="008D4C69"/>
    <w:rsid w:val="008D53BF"/>
    <w:rsid w:val="008D6D66"/>
    <w:rsid w:val="008D6E4E"/>
    <w:rsid w:val="008D7F47"/>
    <w:rsid w:val="008E00E6"/>
    <w:rsid w:val="008E05EA"/>
    <w:rsid w:val="008E05F5"/>
    <w:rsid w:val="008E0A0C"/>
    <w:rsid w:val="008E25D1"/>
    <w:rsid w:val="008E3E85"/>
    <w:rsid w:val="008E43ED"/>
    <w:rsid w:val="008E6039"/>
    <w:rsid w:val="008E67B7"/>
    <w:rsid w:val="008E779F"/>
    <w:rsid w:val="008F0658"/>
    <w:rsid w:val="008F102C"/>
    <w:rsid w:val="008F1796"/>
    <w:rsid w:val="008F2895"/>
    <w:rsid w:val="008F3622"/>
    <w:rsid w:val="008F44F6"/>
    <w:rsid w:val="008F4601"/>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B95"/>
    <w:rsid w:val="00940F6D"/>
    <w:rsid w:val="00941813"/>
    <w:rsid w:val="00941D1C"/>
    <w:rsid w:val="0094372D"/>
    <w:rsid w:val="00943879"/>
    <w:rsid w:val="00943AD8"/>
    <w:rsid w:val="009444AC"/>
    <w:rsid w:val="00945184"/>
    <w:rsid w:val="0094568C"/>
    <w:rsid w:val="00946585"/>
    <w:rsid w:val="009467F1"/>
    <w:rsid w:val="00946D70"/>
    <w:rsid w:val="009473D0"/>
    <w:rsid w:val="009478CA"/>
    <w:rsid w:val="00950642"/>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2258"/>
    <w:rsid w:val="009940BB"/>
    <w:rsid w:val="00994AF3"/>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3298"/>
    <w:rsid w:val="009B4228"/>
    <w:rsid w:val="009B4345"/>
    <w:rsid w:val="009B5077"/>
    <w:rsid w:val="009B6DF2"/>
    <w:rsid w:val="009B730C"/>
    <w:rsid w:val="009B76B5"/>
    <w:rsid w:val="009C0C6F"/>
    <w:rsid w:val="009C127A"/>
    <w:rsid w:val="009C19F6"/>
    <w:rsid w:val="009C1D33"/>
    <w:rsid w:val="009C2954"/>
    <w:rsid w:val="009C2EB5"/>
    <w:rsid w:val="009C2EC1"/>
    <w:rsid w:val="009C41DA"/>
    <w:rsid w:val="009C48F0"/>
    <w:rsid w:val="009C4C83"/>
    <w:rsid w:val="009C4EC6"/>
    <w:rsid w:val="009C61EE"/>
    <w:rsid w:val="009C627F"/>
    <w:rsid w:val="009C7DCA"/>
    <w:rsid w:val="009D12F8"/>
    <w:rsid w:val="009D14EE"/>
    <w:rsid w:val="009D1B3A"/>
    <w:rsid w:val="009D1BC5"/>
    <w:rsid w:val="009D28AB"/>
    <w:rsid w:val="009D379D"/>
    <w:rsid w:val="009D4A0D"/>
    <w:rsid w:val="009D4C4E"/>
    <w:rsid w:val="009D5ABF"/>
    <w:rsid w:val="009D742C"/>
    <w:rsid w:val="009E0213"/>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B82"/>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255E"/>
    <w:rsid w:val="00A15802"/>
    <w:rsid w:val="00A16AF4"/>
    <w:rsid w:val="00A16BD6"/>
    <w:rsid w:val="00A2206C"/>
    <w:rsid w:val="00A22B9E"/>
    <w:rsid w:val="00A2323B"/>
    <w:rsid w:val="00A256AC"/>
    <w:rsid w:val="00A258AA"/>
    <w:rsid w:val="00A25C11"/>
    <w:rsid w:val="00A30881"/>
    <w:rsid w:val="00A31785"/>
    <w:rsid w:val="00A3276F"/>
    <w:rsid w:val="00A32877"/>
    <w:rsid w:val="00A32B7D"/>
    <w:rsid w:val="00A33CC9"/>
    <w:rsid w:val="00A3490B"/>
    <w:rsid w:val="00A34DA3"/>
    <w:rsid w:val="00A35349"/>
    <w:rsid w:val="00A36360"/>
    <w:rsid w:val="00A365AA"/>
    <w:rsid w:val="00A36D6F"/>
    <w:rsid w:val="00A3730E"/>
    <w:rsid w:val="00A37FBB"/>
    <w:rsid w:val="00A40333"/>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6A2"/>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4CAF"/>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8BA"/>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5B24"/>
    <w:rsid w:val="00AE6DC1"/>
    <w:rsid w:val="00AF00A1"/>
    <w:rsid w:val="00AF0662"/>
    <w:rsid w:val="00AF0745"/>
    <w:rsid w:val="00AF221D"/>
    <w:rsid w:val="00AF2E77"/>
    <w:rsid w:val="00AF3101"/>
    <w:rsid w:val="00AF3EF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03"/>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57E6"/>
    <w:rsid w:val="00B46423"/>
    <w:rsid w:val="00B46A0C"/>
    <w:rsid w:val="00B46FC6"/>
    <w:rsid w:val="00B470E8"/>
    <w:rsid w:val="00B477D6"/>
    <w:rsid w:val="00B5033A"/>
    <w:rsid w:val="00B51811"/>
    <w:rsid w:val="00B5197B"/>
    <w:rsid w:val="00B526CF"/>
    <w:rsid w:val="00B52F56"/>
    <w:rsid w:val="00B536D7"/>
    <w:rsid w:val="00B5382A"/>
    <w:rsid w:val="00B53A28"/>
    <w:rsid w:val="00B53C0E"/>
    <w:rsid w:val="00B5470A"/>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687"/>
    <w:rsid w:val="00B73CC6"/>
    <w:rsid w:val="00B744BC"/>
    <w:rsid w:val="00B75020"/>
    <w:rsid w:val="00B752F8"/>
    <w:rsid w:val="00B76F33"/>
    <w:rsid w:val="00B7715C"/>
    <w:rsid w:val="00B7754D"/>
    <w:rsid w:val="00B776F2"/>
    <w:rsid w:val="00B81324"/>
    <w:rsid w:val="00B81CE1"/>
    <w:rsid w:val="00B826B6"/>
    <w:rsid w:val="00B82F81"/>
    <w:rsid w:val="00B856AE"/>
    <w:rsid w:val="00B85F82"/>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6526"/>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E70A2"/>
    <w:rsid w:val="00BF02F3"/>
    <w:rsid w:val="00BF1CF2"/>
    <w:rsid w:val="00BF1D46"/>
    <w:rsid w:val="00BF4117"/>
    <w:rsid w:val="00BF41BE"/>
    <w:rsid w:val="00BF4550"/>
    <w:rsid w:val="00BF6304"/>
    <w:rsid w:val="00BF6316"/>
    <w:rsid w:val="00BF7045"/>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5D9A"/>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717"/>
    <w:rsid w:val="00C83E7F"/>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0CCC"/>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111D"/>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114"/>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4FFC"/>
    <w:rsid w:val="00D053A7"/>
    <w:rsid w:val="00D0591E"/>
    <w:rsid w:val="00D05FB6"/>
    <w:rsid w:val="00D066DC"/>
    <w:rsid w:val="00D0769F"/>
    <w:rsid w:val="00D07E91"/>
    <w:rsid w:val="00D1005B"/>
    <w:rsid w:val="00D10300"/>
    <w:rsid w:val="00D115C7"/>
    <w:rsid w:val="00D13486"/>
    <w:rsid w:val="00D13AE1"/>
    <w:rsid w:val="00D14705"/>
    <w:rsid w:val="00D16294"/>
    <w:rsid w:val="00D17124"/>
    <w:rsid w:val="00D175DC"/>
    <w:rsid w:val="00D17D76"/>
    <w:rsid w:val="00D20F57"/>
    <w:rsid w:val="00D2178D"/>
    <w:rsid w:val="00D21831"/>
    <w:rsid w:val="00D21FEC"/>
    <w:rsid w:val="00D22765"/>
    <w:rsid w:val="00D22BF0"/>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72C"/>
    <w:rsid w:val="00D46D0F"/>
    <w:rsid w:val="00D47C1D"/>
    <w:rsid w:val="00D50DEC"/>
    <w:rsid w:val="00D52DDC"/>
    <w:rsid w:val="00D53617"/>
    <w:rsid w:val="00D541A5"/>
    <w:rsid w:val="00D54D39"/>
    <w:rsid w:val="00D550EE"/>
    <w:rsid w:val="00D579AF"/>
    <w:rsid w:val="00D57C04"/>
    <w:rsid w:val="00D6004B"/>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533"/>
    <w:rsid w:val="00D73C02"/>
    <w:rsid w:val="00D742AB"/>
    <w:rsid w:val="00D7540F"/>
    <w:rsid w:val="00D7568E"/>
    <w:rsid w:val="00D76F11"/>
    <w:rsid w:val="00D77509"/>
    <w:rsid w:val="00D77DC3"/>
    <w:rsid w:val="00D801D9"/>
    <w:rsid w:val="00D80798"/>
    <w:rsid w:val="00D81507"/>
    <w:rsid w:val="00D826DA"/>
    <w:rsid w:val="00D82750"/>
    <w:rsid w:val="00D82FD7"/>
    <w:rsid w:val="00D85463"/>
    <w:rsid w:val="00D85BFC"/>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25D3"/>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900"/>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1C40"/>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989"/>
    <w:rsid w:val="00E622EF"/>
    <w:rsid w:val="00E62AAA"/>
    <w:rsid w:val="00E63FBE"/>
    <w:rsid w:val="00E641F4"/>
    <w:rsid w:val="00E662E0"/>
    <w:rsid w:val="00E66ACB"/>
    <w:rsid w:val="00E67179"/>
    <w:rsid w:val="00E67350"/>
    <w:rsid w:val="00E67AEF"/>
    <w:rsid w:val="00E67D9C"/>
    <w:rsid w:val="00E71213"/>
    <w:rsid w:val="00E716C6"/>
    <w:rsid w:val="00E7388B"/>
    <w:rsid w:val="00E74BDC"/>
    <w:rsid w:val="00E7720F"/>
    <w:rsid w:val="00E778F5"/>
    <w:rsid w:val="00E80401"/>
    <w:rsid w:val="00E84102"/>
    <w:rsid w:val="00E878F2"/>
    <w:rsid w:val="00E900D9"/>
    <w:rsid w:val="00E90FA9"/>
    <w:rsid w:val="00E90FE0"/>
    <w:rsid w:val="00E9267C"/>
    <w:rsid w:val="00E92B3A"/>
    <w:rsid w:val="00E93CD9"/>
    <w:rsid w:val="00E9439D"/>
    <w:rsid w:val="00E9440A"/>
    <w:rsid w:val="00E9613C"/>
    <w:rsid w:val="00E97722"/>
    <w:rsid w:val="00E97B87"/>
    <w:rsid w:val="00EA11FF"/>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A3B"/>
    <w:rsid w:val="00ED0C00"/>
    <w:rsid w:val="00ED1808"/>
    <w:rsid w:val="00ED2181"/>
    <w:rsid w:val="00ED34DB"/>
    <w:rsid w:val="00ED392A"/>
    <w:rsid w:val="00ED43FB"/>
    <w:rsid w:val="00ED5473"/>
    <w:rsid w:val="00ED5BC7"/>
    <w:rsid w:val="00ED6451"/>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8BA"/>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0D68"/>
    <w:rsid w:val="00F41928"/>
    <w:rsid w:val="00F41D41"/>
    <w:rsid w:val="00F41EF1"/>
    <w:rsid w:val="00F44DB3"/>
    <w:rsid w:val="00F457B2"/>
    <w:rsid w:val="00F47940"/>
    <w:rsid w:val="00F509D0"/>
    <w:rsid w:val="00F50B22"/>
    <w:rsid w:val="00F51130"/>
    <w:rsid w:val="00F51D7A"/>
    <w:rsid w:val="00F52C4A"/>
    <w:rsid w:val="00F534FD"/>
    <w:rsid w:val="00F5496F"/>
    <w:rsid w:val="00F54A39"/>
    <w:rsid w:val="00F54EBD"/>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4E0D"/>
    <w:rsid w:val="00F750F4"/>
    <w:rsid w:val="00F75B01"/>
    <w:rsid w:val="00F760E5"/>
    <w:rsid w:val="00F76ACC"/>
    <w:rsid w:val="00F77977"/>
    <w:rsid w:val="00F811CB"/>
    <w:rsid w:val="00F81B7D"/>
    <w:rsid w:val="00F81C57"/>
    <w:rsid w:val="00F82357"/>
    <w:rsid w:val="00F82683"/>
    <w:rsid w:val="00F82AAE"/>
    <w:rsid w:val="00F8397D"/>
    <w:rsid w:val="00F839EA"/>
    <w:rsid w:val="00F85338"/>
    <w:rsid w:val="00F858B7"/>
    <w:rsid w:val="00F86D34"/>
    <w:rsid w:val="00F9157F"/>
    <w:rsid w:val="00F921C7"/>
    <w:rsid w:val="00F9225A"/>
    <w:rsid w:val="00F92A58"/>
    <w:rsid w:val="00F939A9"/>
    <w:rsid w:val="00F93EB7"/>
    <w:rsid w:val="00F9429F"/>
    <w:rsid w:val="00F9439C"/>
    <w:rsid w:val="00F95026"/>
    <w:rsid w:val="00F956C2"/>
    <w:rsid w:val="00F96F83"/>
    <w:rsid w:val="00FA158B"/>
    <w:rsid w:val="00FA204C"/>
    <w:rsid w:val="00FA2B71"/>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57F"/>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E7360"/>
    <w:rsid w:val="00FF0BB9"/>
    <w:rsid w:val="00FF1505"/>
    <w:rsid w:val="00FF1D1A"/>
    <w:rsid w:val="00FF1DD8"/>
    <w:rsid w:val="00FF2795"/>
    <w:rsid w:val="00FF3129"/>
    <w:rsid w:val="00FF37A1"/>
    <w:rsid w:val="00FF3BCC"/>
    <w:rsid w:val="00FF47E2"/>
    <w:rsid w:val="00FF4B61"/>
    <w:rsid w:val="00FF5638"/>
    <w:rsid w:val="00FF589D"/>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2">
    <w:name w:val="List Number 2"/>
    <w:basedOn w:val="a"/>
    <w:uiPriority w:val="99"/>
    <w:semiHidden/>
    <w:unhideWhenUsed/>
    <w:rsid w:val="00CD111D"/>
    <w:pPr>
      <w:numPr>
        <w:numId w:val="40"/>
      </w:numPr>
      <w:contextualSpacing/>
    </w:pPr>
  </w:style>
  <w:style w:type="paragraph" w:customStyle="1" w:styleId="B1">
    <w:name w:val="B1+"/>
    <w:basedOn w:val="B10"/>
    <w:qFormat/>
    <w:rsid w:val="0050729E"/>
    <w:pPr>
      <w:numPr>
        <w:numId w:val="43"/>
      </w:numPr>
      <w:spacing w:line="259" w:lineRule="auto"/>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717303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44451819">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0580500">
      <w:bodyDiv w:val="1"/>
      <w:marLeft w:val="0"/>
      <w:marRight w:val="0"/>
      <w:marTop w:val="0"/>
      <w:marBottom w:val="0"/>
      <w:divBdr>
        <w:top w:val="none" w:sz="0" w:space="0" w:color="auto"/>
        <w:left w:val="none" w:sz="0" w:space="0" w:color="auto"/>
        <w:bottom w:val="none" w:sz="0" w:space="0" w:color="auto"/>
        <w:right w:val="none" w:sz="0" w:space="0" w:color="auto"/>
      </w:divBdr>
      <w:divsChild>
        <w:div w:id="1040129243">
          <w:marLeft w:val="547"/>
          <w:marRight w:val="0"/>
          <w:marTop w:val="134"/>
          <w:marBottom w:val="0"/>
          <w:divBdr>
            <w:top w:val="none" w:sz="0" w:space="0" w:color="auto"/>
            <w:left w:val="none" w:sz="0" w:space="0" w:color="auto"/>
            <w:bottom w:val="none" w:sz="0" w:space="0" w:color="auto"/>
            <w:right w:val="none" w:sz="0" w:space="0" w:color="auto"/>
          </w:divBdr>
        </w:div>
        <w:div w:id="214122513">
          <w:marLeft w:val="1166"/>
          <w:marRight w:val="0"/>
          <w:marTop w:val="134"/>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56743-835F-42B8-920E-B2361F77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2900</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2024-02-19T02:37:00Z</dcterms:created>
  <dcterms:modified xsi:type="dcterms:W3CDTF">2024-02-19T02:37:00Z</dcterms:modified>
</cp:coreProperties>
</file>